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4D674" w14:textId="77777777" w:rsidR="005E183D" w:rsidRPr="00293779" w:rsidRDefault="005E183D" w:rsidP="00293779">
      <w:pPr>
        <w:spacing w:line="480" w:lineRule="auto"/>
        <w:rPr>
          <w:rFonts w:ascii="Times New Roman" w:hAnsi="Times New Roman" w:cs="Times New Roman"/>
          <w:sz w:val="24"/>
          <w:szCs w:val="24"/>
        </w:rPr>
      </w:pPr>
    </w:p>
    <w:p w14:paraId="1978D025" w14:textId="77777777" w:rsidR="005E183D" w:rsidRPr="00293779" w:rsidRDefault="005E183D" w:rsidP="00293779">
      <w:pPr>
        <w:spacing w:line="480" w:lineRule="auto"/>
        <w:rPr>
          <w:rFonts w:ascii="Times New Roman" w:hAnsi="Times New Roman" w:cs="Times New Roman"/>
          <w:sz w:val="24"/>
          <w:szCs w:val="24"/>
        </w:rPr>
      </w:pPr>
    </w:p>
    <w:p w14:paraId="2EDE6C9A" w14:textId="2EC10CFA" w:rsidR="005E183D" w:rsidRPr="00293779" w:rsidRDefault="005E183D" w:rsidP="00293779">
      <w:pPr>
        <w:spacing w:line="480" w:lineRule="auto"/>
        <w:rPr>
          <w:rFonts w:ascii="Times New Roman" w:hAnsi="Times New Roman" w:cs="Times New Roman"/>
          <w:sz w:val="24"/>
          <w:szCs w:val="24"/>
        </w:rPr>
      </w:pPr>
    </w:p>
    <w:p w14:paraId="3F1BAEAF" w14:textId="24093D94" w:rsidR="005E183D" w:rsidRPr="00293779" w:rsidRDefault="005E183D" w:rsidP="00293779">
      <w:pPr>
        <w:spacing w:line="480" w:lineRule="auto"/>
        <w:rPr>
          <w:rFonts w:ascii="Times New Roman" w:hAnsi="Times New Roman" w:cs="Times New Roman"/>
          <w:sz w:val="24"/>
          <w:szCs w:val="24"/>
        </w:rPr>
      </w:pPr>
    </w:p>
    <w:p w14:paraId="118C0D9E" w14:textId="44F31860" w:rsidR="005E183D" w:rsidRPr="00293779" w:rsidRDefault="005E183D" w:rsidP="00293779">
      <w:pPr>
        <w:spacing w:line="480" w:lineRule="auto"/>
        <w:rPr>
          <w:rFonts w:ascii="Times New Roman" w:hAnsi="Times New Roman" w:cs="Times New Roman"/>
          <w:sz w:val="24"/>
          <w:szCs w:val="24"/>
        </w:rPr>
      </w:pPr>
    </w:p>
    <w:p w14:paraId="3CFAFAA2" w14:textId="036DF7F1" w:rsidR="005E183D" w:rsidRPr="00293779" w:rsidRDefault="005E183D" w:rsidP="00293779">
      <w:pPr>
        <w:spacing w:line="480" w:lineRule="auto"/>
        <w:rPr>
          <w:rFonts w:ascii="Times New Roman" w:hAnsi="Times New Roman" w:cs="Times New Roman"/>
          <w:sz w:val="24"/>
          <w:szCs w:val="24"/>
        </w:rPr>
      </w:pPr>
    </w:p>
    <w:p w14:paraId="2CCD78EC" w14:textId="61A4BB31" w:rsidR="005E183D" w:rsidRPr="00293779" w:rsidRDefault="005E183D" w:rsidP="00293779">
      <w:pPr>
        <w:spacing w:line="480" w:lineRule="auto"/>
        <w:rPr>
          <w:rFonts w:ascii="Times New Roman" w:hAnsi="Times New Roman" w:cs="Times New Roman"/>
          <w:sz w:val="24"/>
          <w:szCs w:val="24"/>
        </w:rPr>
      </w:pPr>
    </w:p>
    <w:p w14:paraId="07AE2F41" w14:textId="40578C08" w:rsidR="005E183D" w:rsidRPr="00293779" w:rsidRDefault="005E183D" w:rsidP="00293779">
      <w:pPr>
        <w:spacing w:line="480" w:lineRule="auto"/>
        <w:rPr>
          <w:rFonts w:ascii="Times New Roman" w:hAnsi="Times New Roman" w:cs="Times New Roman"/>
          <w:sz w:val="24"/>
          <w:szCs w:val="24"/>
        </w:rPr>
      </w:pPr>
    </w:p>
    <w:p w14:paraId="79A3EA51" w14:textId="20611658" w:rsidR="005E183D" w:rsidRPr="00293779" w:rsidRDefault="005E183D" w:rsidP="00293779">
      <w:pPr>
        <w:spacing w:line="480" w:lineRule="auto"/>
        <w:rPr>
          <w:rFonts w:ascii="Times New Roman" w:hAnsi="Times New Roman" w:cs="Times New Roman"/>
          <w:sz w:val="24"/>
          <w:szCs w:val="24"/>
        </w:rPr>
      </w:pPr>
    </w:p>
    <w:p w14:paraId="47A2FD9E" w14:textId="77777777" w:rsidR="005E183D" w:rsidRPr="00293779" w:rsidRDefault="005E183D" w:rsidP="00293779">
      <w:pPr>
        <w:spacing w:line="480" w:lineRule="auto"/>
        <w:rPr>
          <w:rFonts w:ascii="Times New Roman" w:hAnsi="Times New Roman" w:cs="Times New Roman"/>
          <w:sz w:val="24"/>
          <w:szCs w:val="24"/>
        </w:rPr>
      </w:pPr>
    </w:p>
    <w:p w14:paraId="058CEC45" w14:textId="4A32E1F3" w:rsidR="005E183D" w:rsidRPr="00293779" w:rsidRDefault="009A7F79" w:rsidP="0029377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7F51BF9C" w14:textId="19A0B2D5" w:rsidR="00ED597F" w:rsidRDefault="009A7F79" w:rsidP="0029377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4F94C27" w14:textId="05C680D0" w:rsidR="009A7F79" w:rsidRPr="00293779" w:rsidRDefault="009A7F79" w:rsidP="0029377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C7EA0AA" w14:textId="77777777" w:rsidR="00ED597F" w:rsidRPr="00293779" w:rsidRDefault="00ED597F" w:rsidP="00293779">
      <w:pPr>
        <w:spacing w:line="480" w:lineRule="auto"/>
        <w:rPr>
          <w:rFonts w:ascii="Times New Roman" w:hAnsi="Times New Roman" w:cs="Times New Roman"/>
          <w:sz w:val="24"/>
          <w:szCs w:val="24"/>
        </w:rPr>
      </w:pPr>
      <w:r w:rsidRPr="00293779">
        <w:rPr>
          <w:rFonts w:ascii="Times New Roman" w:hAnsi="Times New Roman" w:cs="Times New Roman"/>
          <w:sz w:val="24"/>
          <w:szCs w:val="24"/>
        </w:rPr>
        <w:br w:type="page"/>
      </w:r>
    </w:p>
    <w:p w14:paraId="377737BF" w14:textId="16E3C952" w:rsidR="00ED597F" w:rsidRPr="00293779" w:rsidRDefault="005E183D" w:rsidP="00293779">
      <w:pPr>
        <w:spacing w:line="480" w:lineRule="auto"/>
        <w:jc w:val="center"/>
        <w:rPr>
          <w:rFonts w:ascii="Times New Roman" w:hAnsi="Times New Roman" w:cs="Times New Roman"/>
          <w:sz w:val="24"/>
          <w:szCs w:val="24"/>
        </w:rPr>
      </w:pPr>
      <w:r w:rsidRPr="00293779">
        <w:rPr>
          <w:rFonts w:ascii="Times New Roman" w:hAnsi="Times New Roman" w:cs="Times New Roman"/>
          <w:sz w:val="24"/>
          <w:szCs w:val="24"/>
        </w:rPr>
        <w:lastRenderedPageBreak/>
        <w:t>Executiv</w:t>
      </w:r>
      <w:r w:rsidR="00293779" w:rsidRPr="00293779">
        <w:rPr>
          <w:rFonts w:ascii="Times New Roman" w:hAnsi="Times New Roman" w:cs="Times New Roman"/>
          <w:sz w:val="24"/>
          <w:szCs w:val="24"/>
        </w:rPr>
        <w:t>e Summary</w:t>
      </w:r>
    </w:p>
    <w:p w14:paraId="2EBC2637" w14:textId="21D72E24" w:rsidR="00293779" w:rsidRPr="00293779" w:rsidRDefault="003C710E" w:rsidP="00293779">
      <w:pPr>
        <w:pStyle w:val="NormalWeb"/>
        <w:shd w:val="clear" w:color="auto" w:fill="FFFFFF"/>
        <w:spacing w:before="0" w:beforeAutospacing="0" w:after="150" w:afterAutospacing="0" w:line="480" w:lineRule="auto"/>
      </w:pPr>
      <w:r w:rsidRPr="00293779">
        <w:t xml:space="preserve">The </w:t>
      </w:r>
      <w:r w:rsidR="009A7F79">
        <w:t>report addresses the optimal hedging ratio of</w:t>
      </w:r>
      <w:r w:rsidRPr="00293779">
        <w:t xml:space="preserve"> two as</w:t>
      </w:r>
      <w:r w:rsidR="00293779" w:rsidRPr="00293779">
        <w:t>s</w:t>
      </w:r>
      <w:r w:rsidRPr="00293779">
        <w:t xml:space="preserve">ets </w:t>
      </w:r>
      <w:r w:rsidR="009A7F79">
        <w:t>to aid</w:t>
      </w:r>
      <w:r w:rsidRPr="00293779">
        <w:t xml:space="preserve"> the CFO of USC Airlines </w:t>
      </w:r>
      <w:r w:rsidR="009A7F79">
        <w:t>determine the most appropriate asset to hedge for the firm</w:t>
      </w:r>
      <w:r w:rsidR="00293779" w:rsidRPr="00293779">
        <w:t>. The</w:t>
      </w:r>
      <w:r w:rsidR="009A7F79">
        <w:t xml:space="preserve"> analysis uses data collected</w:t>
      </w:r>
      <w:r w:rsidRPr="00293779">
        <w:t xml:space="preserve"> from </w:t>
      </w:r>
      <w:r w:rsidR="009A7F79">
        <w:t xml:space="preserve">Bloomberg. The data comprises of </w:t>
      </w:r>
      <w:r w:rsidR="00293779" w:rsidRPr="00293779">
        <w:t>time series</w:t>
      </w:r>
      <w:r w:rsidR="009A7F79">
        <w:t xml:space="preserve"> data</w:t>
      </w:r>
      <w:r w:rsidR="00293779" w:rsidRPr="00293779">
        <w:t xml:space="preserve"> for Spot market Jet Fuel, HO1 Commodity and CO1 Commodity. The analysis uses </w:t>
      </w:r>
      <w:r w:rsidR="009A7F79">
        <w:t>multiple regression model to examine</w:t>
      </w:r>
      <w:r w:rsidR="00293779" w:rsidRPr="00293779">
        <w:t xml:space="preserve"> the optimal hedging strategy. The </w:t>
      </w:r>
      <w:r w:rsidR="009A7F79">
        <w:t>regression model</w:t>
      </w:r>
      <w:r w:rsidR="00293779" w:rsidRPr="00293779">
        <w:t xml:space="preserve"> shows that the sport market Jet fuel price and the volume of jet fuel consumed is significant in estimating the hedging ratio. The analysis shows that HO1 commodity is the most optimal assets the CFO can adopt in establishing the hedge of the company.</w:t>
      </w:r>
    </w:p>
    <w:p w14:paraId="397170D5" w14:textId="60807AB2" w:rsidR="00ED597F" w:rsidRPr="00293779" w:rsidRDefault="00ED597F" w:rsidP="00293779">
      <w:pPr>
        <w:spacing w:line="480" w:lineRule="auto"/>
        <w:rPr>
          <w:rFonts w:ascii="Times New Roman" w:hAnsi="Times New Roman" w:cs="Times New Roman"/>
          <w:sz w:val="24"/>
          <w:szCs w:val="24"/>
        </w:rPr>
      </w:pPr>
    </w:p>
    <w:p w14:paraId="05B460EC" w14:textId="77777777" w:rsidR="00ED597F" w:rsidRPr="00293779" w:rsidRDefault="00ED597F" w:rsidP="00293779">
      <w:pPr>
        <w:spacing w:line="480" w:lineRule="auto"/>
        <w:rPr>
          <w:rFonts w:ascii="Times New Roman" w:hAnsi="Times New Roman" w:cs="Times New Roman"/>
          <w:sz w:val="24"/>
          <w:szCs w:val="24"/>
        </w:rPr>
      </w:pPr>
      <w:r w:rsidRPr="00293779">
        <w:rPr>
          <w:rFonts w:ascii="Times New Roman" w:hAnsi="Times New Roman" w:cs="Times New Roman"/>
          <w:sz w:val="24"/>
          <w:szCs w:val="24"/>
        </w:rPr>
        <w:br w:type="page"/>
      </w:r>
    </w:p>
    <w:p w14:paraId="0EDDD50C" w14:textId="2A84CBB9" w:rsidR="005E183D" w:rsidRPr="00293779" w:rsidRDefault="000D3B84" w:rsidP="0029377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Regression Results</w:t>
      </w:r>
    </w:p>
    <w:p w14:paraId="567BEBB5" w14:textId="5A86C203" w:rsidR="005E183D" w:rsidRPr="000D3B84" w:rsidRDefault="00996D71" w:rsidP="00293779">
      <w:pPr>
        <w:spacing w:line="480" w:lineRule="auto"/>
        <w:rPr>
          <w:rFonts w:ascii="Times New Roman" w:hAnsi="Times New Roman" w:cs="Times New Roman"/>
          <w:i/>
          <w:sz w:val="24"/>
          <w:szCs w:val="24"/>
        </w:rPr>
      </w:pPr>
      <w:r w:rsidRPr="000D3B84">
        <w:rPr>
          <w:rFonts w:ascii="Times New Roman" w:hAnsi="Times New Roman" w:cs="Times New Roman"/>
          <w:i/>
          <w:sz w:val="24"/>
          <w:szCs w:val="24"/>
        </w:rPr>
        <w:t>Table 1</w:t>
      </w:r>
      <w:r w:rsidR="000D3B84" w:rsidRPr="000D3B84">
        <w:rPr>
          <w:rFonts w:ascii="Times New Roman" w:hAnsi="Times New Roman" w:cs="Times New Roman"/>
          <w:i/>
          <w:sz w:val="24"/>
          <w:szCs w:val="24"/>
        </w:rPr>
        <w:t xml:space="preserve">: </w:t>
      </w:r>
      <w:r w:rsidRPr="000D3B84">
        <w:rPr>
          <w:rFonts w:ascii="Times New Roman" w:hAnsi="Times New Roman" w:cs="Times New Roman"/>
          <w:i/>
          <w:sz w:val="24"/>
          <w:szCs w:val="24"/>
        </w:rPr>
        <w:t>Regression Statistics</w:t>
      </w:r>
    </w:p>
    <w:tbl>
      <w:tblPr>
        <w:tblW w:w="5000" w:type="pct"/>
        <w:tblLook w:val="04A0" w:firstRow="1" w:lastRow="0" w:firstColumn="1" w:lastColumn="0" w:noHBand="0" w:noVBand="1"/>
      </w:tblPr>
      <w:tblGrid>
        <w:gridCol w:w="4180"/>
        <w:gridCol w:w="3008"/>
        <w:gridCol w:w="2172"/>
      </w:tblGrid>
      <w:tr w:rsidR="00293779" w:rsidRPr="00293779" w14:paraId="53FCDC6D" w14:textId="77777777" w:rsidTr="00996D71">
        <w:trPr>
          <w:trHeight w:val="264"/>
        </w:trPr>
        <w:tc>
          <w:tcPr>
            <w:tcW w:w="5000" w:type="pct"/>
            <w:gridSpan w:val="3"/>
            <w:tcBorders>
              <w:top w:val="single" w:sz="8" w:space="0" w:color="auto"/>
              <w:left w:val="nil"/>
              <w:bottom w:val="single" w:sz="4" w:space="0" w:color="auto"/>
              <w:right w:val="nil"/>
            </w:tcBorders>
            <w:shd w:val="clear" w:color="auto" w:fill="auto"/>
            <w:noWrap/>
            <w:vAlign w:val="bottom"/>
            <w:hideMark/>
          </w:tcPr>
          <w:p w14:paraId="7B785FB7"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Regression Statistics</w:t>
            </w:r>
          </w:p>
        </w:tc>
      </w:tr>
      <w:tr w:rsidR="00293779" w:rsidRPr="00293779" w14:paraId="0AC3D025" w14:textId="77777777" w:rsidTr="00996D71">
        <w:trPr>
          <w:trHeight w:val="264"/>
        </w:trPr>
        <w:tc>
          <w:tcPr>
            <w:tcW w:w="2233" w:type="pct"/>
            <w:tcBorders>
              <w:top w:val="nil"/>
              <w:left w:val="nil"/>
              <w:bottom w:val="nil"/>
              <w:right w:val="nil"/>
            </w:tcBorders>
            <w:shd w:val="clear" w:color="auto" w:fill="auto"/>
            <w:noWrap/>
            <w:vAlign w:val="bottom"/>
            <w:hideMark/>
          </w:tcPr>
          <w:p w14:paraId="26A11FA2"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p>
        </w:tc>
        <w:tc>
          <w:tcPr>
            <w:tcW w:w="1607" w:type="pct"/>
            <w:tcBorders>
              <w:top w:val="nil"/>
              <w:left w:val="nil"/>
              <w:bottom w:val="nil"/>
              <w:right w:val="nil"/>
            </w:tcBorders>
            <w:shd w:val="clear" w:color="auto" w:fill="auto"/>
            <w:noWrap/>
            <w:vAlign w:val="bottom"/>
            <w:hideMark/>
          </w:tcPr>
          <w:p w14:paraId="0E47621F"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CO1</w:t>
            </w:r>
          </w:p>
        </w:tc>
        <w:tc>
          <w:tcPr>
            <w:tcW w:w="1160" w:type="pct"/>
            <w:tcBorders>
              <w:top w:val="nil"/>
              <w:left w:val="nil"/>
              <w:bottom w:val="nil"/>
              <w:right w:val="nil"/>
            </w:tcBorders>
            <w:shd w:val="clear" w:color="auto" w:fill="auto"/>
            <w:noWrap/>
            <w:vAlign w:val="bottom"/>
            <w:hideMark/>
          </w:tcPr>
          <w:p w14:paraId="638BF1B0"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HO1</w:t>
            </w:r>
          </w:p>
        </w:tc>
      </w:tr>
      <w:tr w:rsidR="00293779" w:rsidRPr="00293779" w14:paraId="500CD149" w14:textId="77777777" w:rsidTr="00996D71">
        <w:trPr>
          <w:trHeight w:val="264"/>
        </w:trPr>
        <w:tc>
          <w:tcPr>
            <w:tcW w:w="2233" w:type="pct"/>
            <w:tcBorders>
              <w:top w:val="nil"/>
              <w:left w:val="nil"/>
              <w:bottom w:val="nil"/>
              <w:right w:val="nil"/>
            </w:tcBorders>
            <w:shd w:val="clear" w:color="auto" w:fill="auto"/>
            <w:noWrap/>
            <w:vAlign w:val="bottom"/>
            <w:hideMark/>
          </w:tcPr>
          <w:p w14:paraId="1514E1CD"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Multiple R</w:t>
            </w:r>
          </w:p>
        </w:tc>
        <w:tc>
          <w:tcPr>
            <w:tcW w:w="1607" w:type="pct"/>
            <w:tcBorders>
              <w:top w:val="nil"/>
              <w:left w:val="nil"/>
              <w:bottom w:val="nil"/>
              <w:right w:val="nil"/>
            </w:tcBorders>
            <w:shd w:val="clear" w:color="auto" w:fill="auto"/>
            <w:noWrap/>
            <w:vAlign w:val="bottom"/>
            <w:hideMark/>
          </w:tcPr>
          <w:p w14:paraId="5D273E74"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0.15569263</w:t>
            </w:r>
          </w:p>
        </w:tc>
        <w:tc>
          <w:tcPr>
            <w:tcW w:w="1160" w:type="pct"/>
            <w:tcBorders>
              <w:top w:val="nil"/>
              <w:left w:val="nil"/>
              <w:bottom w:val="nil"/>
              <w:right w:val="nil"/>
            </w:tcBorders>
            <w:shd w:val="clear" w:color="auto" w:fill="auto"/>
            <w:noWrap/>
            <w:vAlign w:val="bottom"/>
            <w:hideMark/>
          </w:tcPr>
          <w:p w14:paraId="4593BED5"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0.190569</w:t>
            </w:r>
          </w:p>
        </w:tc>
      </w:tr>
      <w:tr w:rsidR="00293779" w:rsidRPr="00293779" w14:paraId="7C6DE44D" w14:textId="77777777" w:rsidTr="00996D71">
        <w:trPr>
          <w:trHeight w:val="264"/>
        </w:trPr>
        <w:tc>
          <w:tcPr>
            <w:tcW w:w="2233" w:type="pct"/>
            <w:tcBorders>
              <w:top w:val="nil"/>
              <w:left w:val="nil"/>
              <w:bottom w:val="nil"/>
              <w:right w:val="nil"/>
            </w:tcBorders>
            <w:shd w:val="clear" w:color="auto" w:fill="auto"/>
            <w:noWrap/>
            <w:vAlign w:val="bottom"/>
            <w:hideMark/>
          </w:tcPr>
          <w:p w14:paraId="16C5CA8B"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R Square</w:t>
            </w:r>
          </w:p>
        </w:tc>
        <w:tc>
          <w:tcPr>
            <w:tcW w:w="1607" w:type="pct"/>
            <w:tcBorders>
              <w:top w:val="nil"/>
              <w:left w:val="nil"/>
              <w:bottom w:val="nil"/>
              <w:right w:val="nil"/>
            </w:tcBorders>
            <w:shd w:val="clear" w:color="auto" w:fill="auto"/>
            <w:noWrap/>
            <w:vAlign w:val="bottom"/>
            <w:hideMark/>
          </w:tcPr>
          <w:p w14:paraId="3CF7F4FD"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0.024240195</w:t>
            </w:r>
          </w:p>
        </w:tc>
        <w:tc>
          <w:tcPr>
            <w:tcW w:w="1160" w:type="pct"/>
            <w:tcBorders>
              <w:top w:val="nil"/>
              <w:left w:val="nil"/>
              <w:bottom w:val="nil"/>
              <w:right w:val="nil"/>
            </w:tcBorders>
            <w:shd w:val="clear" w:color="auto" w:fill="auto"/>
            <w:noWrap/>
            <w:vAlign w:val="bottom"/>
            <w:hideMark/>
          </w:tcPr>
          <w:p w14:paraId="0F7E541F"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0.036317</w:t>
            </w:r>
          </w:p>
        </w:tc>
      </w:tr>
      <w:tr w:rsidR="00293779" w:rsidRPr="00293779" w14:paraId="23B0F229" w14:textId="77777777" w:rsidTr="00996D71">
        <w:trPr>
          <w:trHeight w:val="264"/>
        </w:trPr>
        <w:tc>
          <w:tcPr>
            <w:tcW w:w="2233" w:type="pct"/>
            <w:tcBorders>
              <w:top w:val="nil"/>
              <w:left w:val="nil"/>
              <w:bottom w:val="nil"/>
              <w:right w:val="nil"/>
            </w:tcBorders>
            <w:shd w:val="clear" w:color="auto" w:fill="auto"/>
            <w:noWrap/>
            <w:vAlign w:val="bottom"/>
            <w:hideMark/>
          </w:tcPr>
          <w:p w14:paraId="1EDC6346"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Adjusted R Square</w:t>
            </w:r>
          </w:p>
        </w:tc>
        <w:tc>
          <w:tcPr>
            <w:tcW w:w="1607" w:type="pct"/>
            <w:tcBorders>
              <w:top w:val="nil"/>
              <w:left w:val="nil"/>
              <w:bottom w:val="nil"/>
              <w:right w:val="nil"/>
            </w:tcBorders>
            <w:shd w:val="clear" w:color="auto" w:fill="auto"/>
            <w:noWrap/>
            <w:vAlign w:val="bottom"/>
            <w:hideMark/>
          </w:tcPr>
          <w:p w14:paraId="07D92D4E"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0.012959735</w:t>
            </w:r>
          </w:p>
        </w:tc>
        <w:tc>
          <w:tcPr>
            <w:tcW w:w="1160" w:type="pct"/>
            <w:tcBorders>
              <w:top w:val="nil"/>
              <w:left w:val="nil"/>
              <w:bottom w:val="nil"/>
              <w:right w:val="nil"/>
            </w:tcBorders>
            <w:shd w:val="clear" w:color="auto" w:fill="auto"/>
            <w:noWrap/>
            <w:vAlign w:val="bottom"/>
            <w:hideMark/>
          </w:tcPr>
          <w:p w14:paraId="31ABB7A5"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0.025176</w:t>
            </w:r>
          </w:p>
        </w:tc>
      </w:tr>
      <w:tr w:rsidR="00293779" w:rsidRPr="00293779" w14:paraId="19D2792D" w14:textId="77777777" w:rsidTr="00996D71">
        <w:trPr>
          <w:trHeight w:val="264"/>
        </w:trPr>
        <w:tc>
          <w:tcPr>
            <w:tcW w:w="2233" w:type="pct"/>
            <w:tcBorders>
              <w:top w:val="nil"/>
              <w:left w:val="nil"/>
              <w:bottom w:val="nil"/>
              <w:right w:val="nil"/>
            </w:tcBorders>
            <w:shd w:val="clear" w:color="auto" w:fill="auto"/>
            <w:noWrap/>
            <w:vAlign w:val="bottom"/>
            <w:hideMark/>
          </w:tcPr>
          <w:p w14:paraId="5646D1BB"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Standard Error</w:t>
            </w:r>
          </w:p>
        </w:tc>
        <w:tc>
          <w:tcPr>
            <w:tcW w:w="1607" w:type="pct"/>
            <w:tcBorders>
              <w:top w:val="nil"/>
              <w:left w:val="nil"/>
              <w:bottom w:val="nil"/>
              <w:right w:val="nil"/>
            </w:tcBorders>
            <w:shd w:val="clear" w:color="auto" w:fill="auto"/>
            <w:noWrap/>
            <w:vAlign w:val="bottom"/>
            <w:hideMark/>
          </w:tcPr>
          <w:p w14:paraId="75E8CDAB"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13.3756802</w:t>
            </w:r>
          </w:p>
        </w:tc>
        <w:tc>
          <w:tcPr>
            <w:tcW w:w="1160" w:type="pct"/>
            <w:tcBorders>
              <w:top w:val="nil"/>
              <w:left w:val="nil"/>
              <w:bottom w:val="nil"/>
              <w:right w:val="nil"/>
            </w:tcBorders>
            <w:shd w:val="clear" w:color="auto" w:fill="auto"/>
            <w:noWrap/>
            <w:vAlign w:val="bottom"/>
            <w:hideMark/>
          </w:tcPr>
          <w:p w14:paraId="7F27180C"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38.72419</w:t>
            </w:r>
          </w:p>
        </w:tc>
      </w:tr>
      <w:tr w:rsidR="00293779" w:rsidRPr="00293779" w14:paraId="5654E860" w14:textId="77777777" w:rsidTr="00996D71">
        <w:trPr>
          <w:trHeight w:val="277"/>
        </w:trPr>
        <w:tc>
          <w:tcPr>
            <w:tcW w:w="2233" w:type="pct"/>
            <w:tcBorders>
              <w:top w:val="nil"/>
              <w:left w:val="nil"/>
              <w:bottom w:val="single" w:sz="8" w:space="0" w:color="auto"/>
              <w:right w:val="nil"/>
            </w:tcBorders>
            <w:shd w:val="clear" w:color="auto" w:fill="auto"/>
            <w:noWrap/>
            <w:vAlign w:val="bottom"/>
            <w:hideMark/>
          </w:tcPr>
          <w:p w14:paraId="3A7F6DB8"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Observations</w:t>
            </w:r>
          </w:p>
        </w:tc>
        <w:tc>
          <w:tcPr>
            <w:tcW w:w="1607" w:type="pct"/>
            <w:tcBorders>
              <w:top w:val="nil"/>
              <w:left w:val="nil"/>
              <w:bottom w:val="single" w:sz="8" w:space="0" w:color="auto"/>
              <w:right w:val="nil"/>
            </w:tcBorders>
            <w:shd w:val="clear" w:color="auto" w:fill="auto"/>
            <w:noWrap/>
            <w:vAlign w:val="bottom"/>
            <w:hideMark/>
          </w:tcPr>
          <w:p w14:paraId="45A0F26D"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176</w:t>
            </w:r>
          </w:p>
        </w:tc>
        <w:tc>
          <w:tcPr>
            <w:tcW w:w="1160" w:type="pct"/>
            <w:tcBorders>
              <w:top w:val="nil"/>
              <w:left w:val="nil"/>
              <w:bottom w:val="single" w:sz="8" w:space="0" w:color="auto"/>
              <w:right w:val="nil"/>
            </w:tcBorders>
            <w:shd w:val="clear" w:color="auto" w:fill="auto"/>
            <w:noWrap/>
            <w:vAlign w:val="bottom"/>
            <w:hideMark/>
          </w:tcPr>
          <w:p w14:paraId="4A811D7C"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176</w:t>
            </w:r>
          </w:p>
        </w:tc>
      </w:tr>
    </w:tbl>
    <w:p w14:paraId="28C20DA3" w14:textId="282D6FAA" w:rsidR="00996D71" w:rsidRPr="00293779" w:rsidRDefault="00996D71" w:rsidP="00293779">
      <w:pPr>
        <w:spacing w:line="480" w:lineRule="auto"/>
        <w:rPr>
          <w:rFonts w:ascii="Times New Roman" w:hAnsi="Times New Roman" w:cs="Times New Roman"/>
          <w:sz w:val="24"/>
          <w:szCs w:val="24"/>
        </w:rPr>
      </w:pPr>
    </w:p>
    <w:p w14:paraId="2E0C77AC" w14:textId="3E954B5B" w:rsidR="00996D71" w:rsidRPr="000D3B84" w:rsidRDefault="00996D71" w:rsidP="00293779">
      <w:pPr>
        <w:spacing w:line="480" w:lineRule="auto"/>
        <w:rPr>
          <w:rFonts w:ascii="Times New Roman" w:hAnsi="Times New Roman" w:cs="Times New Roman"/>
          <w:i/>
          <w:sz w:val="24"/>
          <w:szCs w:val="24"/>
        </w:rPr>
      </w:pPr>
      <w:r w:rsidRPr="000D3B84">
        <w:rPr>
          <w:rFonts w:ascii="Times New Roman" w:hAnsi="Times New Roman" w:cs="Times New Roman"/>
          <w:i/>
          <w:sz w:val="24"/>
          <w:szCs w:val="24"/>
        </w:rPr>
        <w:t>Table 2: ANOVA for CO1</w:t>
      </w:r>
    </w:p>
    <w:tbl>
      <w:tblPr>
        <w:tblW w:w="5000" w:type="pct"/>
        <w:tblLook w:val="04A0" w:firstRow="1" w:lastRow="0" w:firstColumn="1" w:lastColumn="0" w:noHBand="0" w:noVBand="1"/>
      </w:tblPr>
      <w:tblGrid>
        <w:gridCol w:w="2081"/>
        <w:gridCol w:w="2259"/>
        <w:gridCol w:w="1137"/>
        <w:gridCol w:w="1137"/>
        <w:gridCol w:w="1137"/>
        <w:gridCol w:w="1609"/>
      </w:tblGrid>
      <w:tr w:rsidR="00293779" w:rsidRPr="00293779" w14:paraId="0DACA578" w14:textId="77777777" w:rsidTr="00996D71">
        <w:trPr>
          <w:trHeight w:val="315"/>
        </w:trPr>
        <w:tc>
          <w:tcPr>
            <w:tcW w:w="1132" w:type="pct"/>
            <w:tcBorders>
              <w:top w:val="nil"/>
              <w:left w:val="nil"/>
              <w:bottom w:val="nil"/>
              <w:right w:val="nil"/>
            </w:tcBorders>
            <w:shd w:val="clear" w:color="auto" w:fill="auto"/>
            <w:noWrap/>
            <w:vAlign w:val="bottom"/>
            <w:hideMark/>
          </w:tcPr>
          <w:p w14:paraId="7CF39ADB"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ANOVA</w:t>
            </w:r>
          </w:p>
        </w:tc>
        <w:tc>
          <w:tcPr>
            <w:tcW w:w="1227" w:type="pct"/>
            <w:tcBorders>
              <w:top w:val="nil"/>
              <w:left w:val="nil"/>
              <w:bottom w:val="nil"/>
              <w:right w:val="nil"/>
            </w:tcBorders>
            <w:shd w:val="clear" w:color="auto" w:fill="auto"/>
            <w:noWrap/>
            <w:vAlign w:val="bottom"/>
            <w:hideMark/>
          </w:tcPr>
          <w:p w14:paraId="2888AC16" w14:textId="77777777" w:rsidR="00996D71" w:rsidRPr="00996D71" w:rsidRDefault="00996D71" w:rsidP="00293779">
            <w:pPr>
              <w:spacing w:after="0" w:line="480" w:lineRule="auto"/>
              <w:rPr>
                <w:rFonts w:ascii="Times New Roman" w:eastAsia="Times New Roman" w:hAnsi="Times New Roman" w:cs="Times New Roman"/>
                <w:sz w:val="24"/>
                <w:szCs w:val="24"/>
              </w:rPr>
            </w:pPr>
          </w:p>
        </w:tc>
        <w:tc>
          <w:tcPr>
            <w:tcW w:w="627" w:type="pct"/>
            <w:tcBorders>
              <w:top w:val="nil"/>
              <w:left w:val="nil"/>
              <w:bottom w:val="nil"/>
              <w:right w:val="nil"/>
            </w:tcBorders>
            <w:shd w:val="clear" w:color="auto" w:fill="auto"/>
            <w:noWrap/>
            <w:vAlign w:val="bottom"/>
            <w:hideMark/>
          </w:tcPr>
          <w:p w14:paraId="1E3E8A75" w14:textId="77777777" w:rsidR="00996D71" w:rsidRPr="00996D71" w:rsidRDefault="00996D71" w:rsidP="00293779">
            <w:pPr>
              <w:spacing w:after="0" w:line="480" w:lineRule="auto"/>
              <w:rPr>
                <w:rFonts w:ascii="Times New Roman" w:eastAsia="Times New Roman" w:hAnsi="Times New Roman" w:cs="Times New Roman"/>
                <w:sz w:val="24"/>
                <w:szCs w:val="24"/>
              </w:rPr>
            </w:pPr>
          </w:p>
        </w:tc>
        <w:tc>
          <w:tcPr>
            <w:tcW w:w="627" w:type="pct"/>
            <w:tcBorders>
              <w:top w:val="nil"/>
              <w:left w:val="nil"/>
              <w:bottom w:val="nil"/>
              <w:right w:val="nil"/>
            </w:tcBorders>
            <w:shd w:val="clear" w:color="auto" w:fill="auto"/>
            <w:noWrap/>
            <w:vAlign w:val="bottom"/>
            <w:hideMark/>
          </w:tcPr>
          <w:p w14:paraId="60526266" w14:textId="77777777" w:rsidR="00996D71" w:rsidRPr="00996D71" w:rsidRDefault="00996D71" w:rsidP="00293779">
            <w:pPr>
              <w:spacing w:after="0" w:line="480" w:lineRule="auto"/>
              <w:rPr>
                <w:rFonts w:ascii="Times New Roman" w:eastAsia="Times New Roman" w:hAnsi="Times New Roman" w:cs="Times New Roman"/>
                <w:sz w:val="24"/>
                <w:szCs w:val="24"/>
              </w:rPr>
            </w:pPr>
          </w:p>
        </w:tc>
        <w:tc>
          <w:tcPr>
            <w:tcW w:w="627" w:type="pct"/>
            <w:tcBorders>
              <w:top w:val="nil"/>
              <w:left w:val="nil"/>
              <w:bottom w:val="nil"/>
              <w:right w:val="nil"/>
            </w:tcBorders>
            <w:shd w:val="clear" w:color="auto" w:fill="auto"/>
            <w:noWrap/>
            <w:vAlign w:val="bottom"/>
            <w:hideMark/>
          </w:tcPr>
          <w:p w14:paraId="5395D039" w14:textId="77777777" w:rsidR="00996D71" w:rsidRPr="00996D71" w:rsidRDefault="00996D71" w:rsidP="00293779">
            <w:pPr>
              <w:spacing w:after="0" w:line="480" w:lineRule="auto"/>
              <w:rPr>
                <w:rFonts w:ascii="Times New Roman" w:eastAsia="Times New Roman" w:hAnsi="Times New Roman" w:cs="Times New Roman"/>
                <w:sz w:val="24"/>
                <w:szCs w:val="24"/>
              </w:rPr>
            </w:pPr>
          </w:p>
        </w:tc>
        <w:tc>
          <w:tcPr>
            <w:tcW w:w="759" w:type="pct"/>
            <w:tcBorders>
              <w:top w:val="nil"/>
              <w:left w:val="nil"/>
              <w:bottom w:val="nil"/>
              <w:right w:val="nil"/>
            </w:tcBorders>
            <w:shd w:val="clear" w:color="auto" w:fill="auto"/>
            <w:noWrap/>
            <w:vAlign w:val="bottom"/>
            <w:hideMark/>
          </w:tcPr>
          <w:p w14:paraId="35620D80" w14:textId="77777777" w:rsidR="00996D71" w:rsidRPr="00996D71" w:rsidRDefault="00996D71" w:rsidP="00293779">
            <w:pPr>
              <w:spacing w:after="0" w:line="480" w:lineRule="auto"/>
              <w:rPr>
                <w:rFonts w:ascii="Times New Roman" w:eastAsia="Times New Roman" w:hAnsi="Times New Roman" w:cs="Times New Roman"/>
                <w:sz w:val="24"/>
                <w:szCs w:val="24"/>
              </w:rPr>
            </w:pPr>
          </w:p>
        </w:tc>
      </w:tr>
      <w:tr w:rsidR="00293779" w:rsidRPr="00293779" w14:paraId="507E9B26" w14:textId="77777777" w:rsidTr="00996D71">
        <w:trPr>
          <w:trHeight w:val="300"/>
        </w:trPr>
        <w:tc>
          <w:tcPr>
            <w:tcW w:w="1132" w:type="pct"/>
            <w:tcBorders>
              <w:top w:val="single" w:sz="8" w:space="0" w:color="auto"/>
              <w:left w:val="nil"/>
              <w:bottom w:val="single" w:sz="4" w:space="0" w:color="auto"/>
              <w:right w:val="nil"/>
            </w:tcBorders>
            <w:shd w:val="clear" w:color="auto" w:fill="auto"/>
            <w:noWrap/>
            <w:vAlign w:val="bottom"/>
            <w:hideMark/>
          </w:tcPr>
          <w:p w14:paraId="3354A863"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 </w:t>
            </w:r>
          </w:p>
        </w:tc>
        <w:tc>
          <w:tcPr>
            <w:tcW w:w="1227" w:type="pct"/>
            <w:tcBorders>
              <w:top w:val="single" w:sz="8" w:space="0" w:color="auto"/>
              <w:left w:val="nil"/>
              <w:bottom w:val="single" w:sz="4" w:space="0" w:color="auto"/>
              <w:right w:val="nil"/>
            </w:tcBorders>
            <w:shd w:val="clear" w:color="auto" w:fill="auto"/>
            <w:noWrap/>
            <w:vAlign w:val="bottom"/>
            <w:hideMark/>
          </w:tcPr>
          <w:p w14:paraId="51CCB5DB"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proofErr w:type="spellStart"/>
            <w:r w:rsidRPr="00996D71">
              <w:rPr>
                <w:rFonts w:ascii="Times New Roman" w:eastAsia="Times New Roman" w:hAnsi="Times New Roman" w:cs="Times New Roman"/>
                <w:i/>
                <w:iCs/>
                <w:sz w:val="24"/>
                <w:szCs w:val="24"/>
              </w:rPr>
              <w:t>df</w:t>
            </w:r>
            <w:proofErr w:type="spellEnd"/>
          </w:p>
        </w:tc>
        <w:tc>
          <w:tcPr>
            <w:tcW w:w="627" w:type="pct"/>
            <w:tcBorders>
              <w:top w:val="single" w:sz="8" w:space="0" w:color="auto"/>
              <w:left w:val="nil"/>
              <w:bottom w:val="single" w:sz="4" w:space="0" w:color="auto"/>
              <w:right w:val="nil"/>
            </w:tcBorders>
            <w:shd w:val="clear" w:color="auto" w:fill="auto"/>
            <w:noWrap/>
            <w:vAlign w:val="bottom"/>
            <w:hideMark/>
          </w:tcPr>
          <w:p w14:paraId="35696EDF"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SS</w:t>
            </w:r>
          </w:p>
        </w:tc>
        <w:tc>
          <w:tcPr>
            <w:tcW w:w="627" w:type="pct"/>
            <w:tcBorders>
              <w:top w:val="single" w:sz="8" w:space="0" w:color="auto"/>
              <w:left w:val="nil"/>
              <w:bottom w:val="single" w:sz="4" w:space="0" w:color="auto"/>
              <w:right w:val="nil"/>
            </w:tcBorders>
            <w:shd w:val="clear" w:color="auto" w:fill="auto"/>
            <w:noWrap/>
            <w:vAlign w:val="bottom"/>
            <w:hideMark/>
          </w:tcPr>
          <w:p w14:paraId="28CF3276"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MS</w:t>
            </w:r>
          </w:p>
        </w:tc>
        <w:tc>
          <w:tcPr>
            <w:tcW w:w="627" w:type="pct"/>
            <w:tcBorders>
              <w:top w:val="single" w:sz="8" w:space="0" w:color="auto"/>
              <w:left w:val="nil"/>
              <w:bottom w:val="single" w:sz="4" w:space="0" w:color="auto"/>
              <w:right w:val="nil"/>
            </w:tcBorders>
            <w:shd w:val="clear" w:color="auto" w:fill="auto"/>
            <w:noWrap/>
            <w:vAlign w:val="bottom"/>
            <w:hideMark/>
          </w:tcPr>
          <w:p w14:paraId="2FCF9D5A"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F</w:t>
            </w:r>
          </w:p>
        </w:tc>
        <w:tc>
          <w:tcPr>
            <w:tcW w:w="759" w:type="pct"/>
            <w:tcBorders>
              <w:top w:val="single" w:sz="8" w:space="0" w:color="auto"/>
              <w:left w:val="nil"/>
              <w:bottom w:val="single" w:sz="4" w:space="0" w:color="auto"/>
              <w:right w:val="nil"/>
            </w:tcBorders>
            <w:shd w:val="clear" w:color="auto" w:fill="auto"/>
            <w:noWrap/>
            <w:vAlign w:val="bottom"/>
            <w:hideMark/>
          </w:tcPr>
          <w:p w14:paraId="4AD46049"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Significance F</w:t>
            </w:r>
          </w:p>
        </w:tc>
      </w:tr>
      <w:tr w:rsidR="00293779" w:rsidRPr="00293779" w14:paraId="1C2FD1E4" w14:textId="77777777" w:rsidTr="00996D71">
        <w:trPr>
          <w:trHeight w:val="300"/>
        </w:trPr>
        <w:tc>
          <w:tcPr>
            <w:tcW w:w="1132" w:type="pct"/>
            <w:tcBorders>
              <w:top w:val="nil"/>
              <w:left w:val="nil"/>
              <w:bottom w:val="nil"/>
              <w:right w:val="nil"/>
            </w:tcBorders>
            <w:shd w:val="clear" w:color="auto" w:fill="auto"/>
            <w:noWrap/>
            <w:vAlign w:val="bottom"/>
            <w:hideMark/>
          </w:tcPr>
          <w:p w14:paraId="2412D759"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Regression</w:t>
            </w:r>
          </w:p>
        </w:tc>
        <w:tc>
          <w:tcPr>
            <w:tcW w:w="1227" w:type="pct"/>
            <w:tcBorders>
              <w:top w:val="nil"/>
              <w:left w:val="nil"/>
              <w:bottom w:val="nil"/>
              <w:right w:val="nil"/>
            </w:tcBorders>
            <w:shd w:val="clear" w:color="auto" w:fill="auto"/>
            <w:noWrap/>
            <w:vAlign w:val="bottom"/>
            <w:hideMark/>
          </w:tcPr>
          <w:p w14:paraId="01DC434F"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2</w:t>
            </w:r>
          </w:p>
        </w:tc>
        <w:tc>
          <w:tcPr>
            <w:tcW w:w="627" w:type="pct"/>
            <w:tcBorders>
              <w:top w:val="nil"/>
              <w:left w:val="nil"/>
              <w:bottom w:val="nil"/>
              <w:right w:val="nil"/>
            </w:tcBorders>
            <w:shd w:val="clear" w:color="auto" w:fill="auto"/>
            <w:noWrap/>
            <w:vAlign w:val="bottom"/>
            <w:hideMark/>
          </w:tcPr>
          <w:p w14:paraId="7A0ED63B"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768.9021</w:t>
            </w:r>
          </w:p>
        </w:tc>
        <w:tc>
          <w:tcPr>
            <w:tcW w:w="627" w:type="pct"/>
            <w:tcBorders>
              <w:top w:val="nil"/>
              <w:left w:val="nil"/>
              <w:bottom w:val="nil"/>
              <w:right w:val="nil"/>
            </w:tcBorders>
            <w:shd w:val="clear" w:color="auto" w:fill="auto"/>
            <w:noWrap/>
            <w:vAlign w:val="bottom"/>
            <w:hideMark/>
          </w:tcPr>
          <w:p w14:paraId="263D9FE8"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384.451</w:t>
            </w:r>
          </w:p>
        </w:tc>
        <w:tc>
          <w:tcPr>
            <w:tcW w:w="627" w:type="pct"/>
            <w:tcBorders>
              <w:top w:val="nil"/>
              <w:left w:val="nil"/>
              <w:bottom w:val="nil"/>
              <w:right w:val="nil"/>
            </w:tcBorders>
            <w:shd w:val="clear" w:color="auto" w:fill="auto"/>
            <w:noWrap/>
            <w:vAlign w:val="bottom"/>
            <w:hideMark/>
          </w:tcPr>
          <w:p w14:paraId="252C4540"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2.148866</w:t>
            </w:r>
          </w:p>
        </w:tc>
        <w:tc>
          <w:tcPr>
            <w:tcW w:w="759" w:type="pct"/>
            <w:tcBorders>
              <w:top w:val="nil"/>
              <w:left w:val="nil"/>
              <w:bottom w:val="nil"/>
              <w:right w:val="nil"/>
            </w:tcBorders>
            <w:shd w:val="clear" w:color="auto" w:fill="auto"/>
            <w:noWrap/>
            <w:vAlign w:val="bottom"/>
            <w:hideMark/>
          </w:tcPr>
          <w:p w14:paraId="2E69640B"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0.119719</w:t>
            </w:r>
          </w:p>
        </w:tc>
      </w:tr>
      <w:tr w:rsidR="00293779" w:rsidRPr="00293779" w14:paraId="0444DF55" w14:textId="77777777" w:rsidTr="00996D71">
        <w:trPr>
          <w:trHeight w:val="300"/>
        </w:trPr>
        <w:tc>
          <w:tcPr>
            <w:tcW w:w="1132" w:type="pct"/>
            <w:tcBorders>
              <w:top w:val="nil"/>
              <w:left w:val="nil"/>
              <w:bottom w:val="nil"/>
              <w:right w:val="nil"/>
            </w:tcBorders>
            <w:shd w:val="clear" w:color="auto" w:fill="auto"/>
            <w:noWrap/>
            <w:vAlign w:val="bottom"/>
            <w:hideMark/>
          </w:tcPr>
          <w:p w14:paraId="7193CDC6"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Residual</w:t>
            </w:r>
          </w:p>
        </w:tc>
        <w:tc>
          <w:tcPr>
            <w:tcW w:w="1227" w:type="pct"/>
            <w:tcBorders>
              <w:top w:val="nil"/>
              <w:left w:val="nil"/>
              <w:bottom w:val="nil"/>
              <w:right w:val="nil"/>
            </w:tcBorders>
            <w:shd w:val="clear" w:color="auto" w:fill="auto"/>
            <w:noWrap/>
            <w:vAlign w:val="bottom"/>
            <w:hideMark/>
          </w:tcPr>
          <w:p w14:paraId="4E4A1CBD"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173</w:t>
            </w:r>
          </w:p>
        </w:tc>
        <w:tc>
          <w:tcPr>
            <w:tcW w:w="627" w:type="pct"/>
            <w:tcBorders>
              <w:top w:val="nil"/>
              <w:left w:val="nil"/>
              <w:bottom w:val="nil"/>
              <w:right w:val="nil"/>
            </w:tcBorders>
            <w:shd w:val="clear" w:color="auto" w:fill="auto"/>
            <w:noWrap/>
            <w:vAlign w:val="bottom"/>
            <w:hideMark/>
          </w:tcPr>
          <w:p w14:paraId="0C3D6996"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30951.23</w:t>
            </w:r>
          </w:p>
        </w:tc>
        <w:tc>
          <w:tcPr>
            <w:tcW w:w="627" w:type="pct"/>
            <w:tcBorders>
              <w:top w:val="nil"/>
              <w:left w:val="nil"/>
              <w:bottom w:val="nil"/>
              <w:right w:val="nil"/>
            </w:tcBorders>
            <w:shd w:val="clear" w:color="auto" w:fill="auto"/>
            <w:noWrap/>
            <w:vAlign w:val="bottom"/>
            <w:hideMark/>
          </w:tcPr>
          <w:p w14:paraId="2B085AB0"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178.9088</w:t>
            </w:r>
          </w:p>
        </w:tc>
        <w:tc>
          <w:tcPr>
            <w:tcW w:w="627" w:type="pct"/>
            <w:tcBorders>
              <w:top w:val="nil"/>
              <w:left w:val="nil"/>
              <w:bottom w:val="nil"/>
              <w:right w:val="nil"/>
            </w:tcBorders>
            <w:shd w:val="clear" w:color="auto" w:fill="auto"/>
            <w:noWrap/>
            <w:vAlign w:val="bottom"/>
            <w:hideMark/>
          </w:tcPr>
          <w:p w14:paraId="7A8BD871"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p>
        </w:tc>
        <w:tc>
          <w:tcPr>
            <w:tcW w:w="759" w:type="pct"/>
            <w:tcBorders>
              <w:top w:val="nil"/>
              <w:left w:val="nil"/>
              <w:bottom w:val="nil"/>
              <w:right w:val="nil"/>
            </w:tcBorders>
            <w:shd w:val="clear" w:color="auto" w:fill="auto"/>
            <w:noWrap/>
            <w:vAlign w:val="bottom"/>
            <w:hideMark/>
          </w:tcPr>
          <w:p w14:paraId="61FB6454" w14:textId="77777777" w:rsidR="00996D71" w:rsidRPr="00996D71" w:rsidRDefault="00996D71" w:rsidP="00293779">
            <w:pPr>
              <w:spacing w:after="0" w:line="480" w:lineRule="auto"/>
              <w:rPr>
                <w:rFonts w:ascii="Times New Roman" w:eastAsia="Times New Roman" w:hAnsi="Times New Roman" w:cs="Times New Roman"/>
                <w:sz w:val="24"/>
                <w:szCs w:val="24"/>
              </w:rPr>
            </w:pPr>
          </w:p>
        </w:tc>
      </w:tr>
      <w:tr w:rsidR="00293779" w:rsidRPr="00293779" w14:paraId="3AB78A30" w14:textId="77777777" w:rsidTr="00996D71">
        <w:trPr>
          <w:trHeight w:val="315"/>
        </w:trPr>
        <w:tc>
          <w:tcPr>
            <w:tcW w:w="1132" w:type="pct"/>
            <w:tcBorders>
              <w:top w:val="nil"/>
              <w:left w:val="nil"/>
              <w:bottom w:val="single" w:sz="8" w:space="0" w:color="auto"/>
              <w:right w:val="nil"/>
            </w:tcBorders>
            <w:shd w:val="clear" w:color="auto" w:fill="auto"/>
            <w:noWrap/>
            <w:vAlign w:val="bottom"/>
            <w:hideMark/>
          </w:tcPr>
          <w:p w14:paraId="61387A2C"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Total</w:t>
            </w:r>
          </w:p>
        </w:tc>
        <w:tc>
          <w:tcPr>
            <w:tcW w:w="1227" w:type="pct"/>
            <w:tcBorders>
              <w:top w:val="nil"/>
              <w:left w:val="nil"/>
              <w:bottom w:val="single" w:sz="8" w:space="0" w:color="auto"/>
              <w:right w:val="nil"/>
            </w:tcBorders>
            <w:shd w:val="clear" w:color="auto" w:fill="auto"/>
            <w:noWrap/>
            <w:vAlign w:val="bottom"/>
            <w:hideMark/>
          </w:tcPr>
          <w:p w14:paraId="4EB3CFF6"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175</w:t>
            </w:r>
          </w:p>
        </w:tc>
        <w:tc>
          <w:tcPr>
            <w:tcW w:w="627" w:type="pct"/>
            <w:tcBorders>
              <w:top w:val="nil"/>
              <w:left w:val="nil"/>
              <w:bottom w:val="single" w:sz="8" w:space="0" w:color="auto"/>
              <w:right w:val="nil"/>
            </w:tcBorders>
            <w:shd w:val="clear" w:color="auto" w:fill="auto"/>
            <w:noWrap/>
            <w:vAlign w:val="bottom"/>
            <w:hideMark/>
          </w:tcPr>
          <w:p w14:paraId="633DF25F"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31720.13</w:t>
            </w:r>
          </w:p>
        </w:tc>
        <w:tc>
          <w:tcPr>
            <w:tcW w:w="627" w:type="pct"/>
            <w:tcBorders>
              <w:top w:val="nil"/>
              <w:left w:val="nil"/>
              <w:bottom w:val="single" w:sz="8" w:space="0" w:color="auto"/>
              <w:right w:val="nil"/>
            </w:tcBorders>
            <w:shd w:val="clear" w:color="auto" w:fill="auto"/>
            <w:noWrap/>
            <w:vAlign w:val="bottom"/>
            <w:hideMark/>
          </w:tcPr>
          <w:p w14:paraId="5A8816D4"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 </w:t>
            </w:r>
          </w:p>
        </w:tc>
        <w:tc>
          <w:tcPr>
            <w:tcW w:w="627" w:type="pct"/>
            <w:tcBorders>
              <w:top w:val="nil"/>
              <w:left w:val="nil"/>
              <w:bottom w:val="single" w:sz="8" w:space="0" w:color="auto"/>
              <w:right w:val="nil"/>
            </w:tcBorders>
            <w:shd w:val="clear" w:color="auto" w:fill="auto"/>
            <w:noWrap/>
            <w:vAlign w:val="bottom"/>
            <w:hideMark/>
          </w:tcPr>
          <w:p w14:paraId="31E0A792"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 </w:t>
            </w:r>
          </w:p>
        </w:tc>
        <w:tc>
          <w:tcPr>
            <w:tcW w:w="759" w:type="pct"/>
            <w:tcBorders>
              <w:top w:val="nil"/>
              <w:left w:val="nil"/>
              <w:bottom w:val="single" w:sz="8" w:space="0" w:color="auto"/>
              <w:right w:val="nil"/>
            </w:tcBorders>
            <w:shd w:val="clear" w:color="auto" w:fill="auto"/>
            <w:noWrap/>
            <w:vAlign w:val="bottom"/>
            <w:hideMark/>
          </w:tcPr>
          <w:p w14:paraId="12895CBD"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 </w:t>
            </w:r>
          </w:p>
        </w:tc>
      </w:tr>
    </w:tbl>
    <w:p w14:paraId="0078ACD7" w14:textId="77777777" w:rsidR="00996D71" w:rsidRPr="00293779" w:rsidRDefault="00996D71" w:rsidP="00293779">
      <w:pPr>
        <w:spacing w:line="480" w:lineRule="auto"/>
        <w:rPr>
          <w:rFonts w:ascii="Times New Roman" w:hAnsi="Times New Roman" w:cs="Times New Roman"/>
          <w:sz w:val="24"/>
          <w:szCs w:val="24"/>
        </w:rPr>
      </w:pPr>
    </w:p>
    <w:p w14:paraId="052168E1" w14:textId="390BFF6C" w:rsidR="00996D71" w:rsidRPr="000D3B84" w:rsidRDefault="00996D71" w:rsidP="00293779">
      <w:pPr>
        <w:spacing w:line="480" w:lineRule="auto"/>
        <w:rPr>
          <w:rFonts w:ascii="Times New Roman" w:hAnsi="Times New Roman" w:cs="Times New Roman"/>
          <w:i/>
          <w:sz w:val="24"/>
          <w:szCs w:val="24"/>
        </w:rPr>
      </w:pPr>
      <w:r w:rsidRPr="000D3B84">
        <w:rPr>
          <w:rFonts w:ascii="Times New Roman" w:hAnsi="Times New Roman" w:cs="Times New Roman"/>
          <w:i/>
          <w:sz w:val="24"/>
          <w:szCs w:val="24"/>
        </w:rPr>
        <w:t>Table 3: ANOVA for HO1</w:t>
      </w:r>
    </w:p>
    <w:tbl>
      <w:tblPr>
        <w:tblW w:w="5000" w:type="pct"/>
        <w:tblLook w:val="04A0" w:firstRow="1" w:lastRow="0" w:firstColumn="1" w:lastColumn="0" w:noHBand="0" w:noVBand="1"/>
      </w:tblPr>
      <w:tblGrid>
        <w:gridCol w:w="1716"/>
        <w:gridCol w:w="1385"/>
        <w:gridCol w:w="1518"/>
        <w:gridCol w:w="1518"/>
        <w:gridCol w:w="1385"/>
        <w:gridCol w:w="1838"/>
      </w:tblGrid>
      <w:tr w:rsidR="00293779" w:rsidRPr="00293779" w14:paraId="38CC3893" w14:textId="77777777" w:rsidTr="00996D71">
        <w:trPr>
          <w:trHeight w:val="315"/>
        </w:trPr>
        <w:tc>
          <w:tcPr>
            <w:tcW w:w="916" w:type="pct"/>
            <w:tcBorders>
              <w:top w:val="nil"/>
              <w:left w:val="nil"/>
              <w:bottom w:val="nil"/>
              <w:right w:val="nil"/>
            </w:tcBorders>
            <w:shd w:val="clear" w:color="auto" w:fill="auto"/>
            <w:noWrap/>
            <w:vAlign w:val="bottom"/>
            <w:hideMark/>
          </w:tcPr>
          <w:p w14:paraId="78FAACAC"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ANOVA</w:t>
            </w:r>
          </w:p>
        </w:tc>
        <w:tc>
          <w:tcPr>
            <w:tcW w:w="740" w:type="pct"/>
            <w:tcBorders>
              <w:top w:val="nil"/>
              <w:left w:val="nil"/>
              <w:bottom w:val="nil"/>
              <w:right w:val="nil"/>
            </w:tcBorders>
            <w:shd w:val="clear" w:color="auto" w:fill="auto"/>
            <w:noWrap/>
            <w:vAlign w:val="bottom"/>
            <w:hideMark/>
          </w:tcPr>
          <w:p w14:paraId="43BF2E75" w14:textId="77777777" w:rsidR="00996D71" w:rsidRPr="00996D71" w:rsidRDefault="00996D71" w:rsidP="00293779">
            <w:pPr>
              <w:spacing w:after="0" w:line="480" w:lineRule="auto"/>
              <w:rPr>
                <w:rFonts w:ascii="Times New Roman" w:eastAsia="Times New Roman" w:hAnsi="Times New Roman" w:cs="Times New Roman"/>
                <w:sz w:val="24"/>
                <w:szCs w:val="24"/>
              </w:rPr>
            </w:pPr>
          </w:p>
        </w:tc>
        <w:tc>
          <w:tcPr>
            <w:tcW w:w="811" w:type="pct"/>
            <w:tcBorders>
              <w:top w:val="nil"/>
              <w:left w:val="nil"/>
              <w:bottom w:val="nil"/>
              <w:right w:val="nil"/>
            </w:tcBorders>
            <w:shd w:val="clear" w:color="auto" w:fill="auto"/>
            <w:noWrap/>
            <w:vAlign w:val="bottom"/>
            <w:hideMark/>
          </w:tcPr>
          <w:p w14:paraId="18660E9B" w14:textId="77777777" w:rsidR="00996D71" w:rsidRPr="00996D71" w:rsidRDefault="00996D71" w:rsidP="00293779">
            <w:pPr>
              <w:spacing w:after="0" w:line="480" w:lineRule="auto"/>
              <w:rPr>
                <w:rFonts w:ascii="Times New Roman" w:eastAsia="Times New Roman" w:hAnsi="Times New Roman" w:cs="Times New Roman"/>
                <w:sz w:val="24"/>
                <w:szCs w:val="24"/>
              </w:rPr>
            </w:pPr>
          </w:p>
        </w:tc>
        <w:tc>
          <w:tcPr>
            <w:tcW w:w="811" w:type="pct"/>
            <w:tcBorders>
              <w:top w:val="nil"/>
              <w:left w:val="nil"/>
              <w:bottom w:val="nil"/>
              <w:right w:val="nil"/>
            </w:tcBorders>
            <w:shd w:val="clear" w:color="auto" w:fill="auto"/>
            <w:noWrap/>
            <w:vAlign w:val="bottom"/>
            <w:hideMark/>
          </w:tcPr>
          <w:p w14:paraId="1E4B0A75" w14:textId="77777777" w:rsidR="00996D71" w:rsidRPr="00996D71" w:rsidRDefault="00996D71" w:rsidP="00293779">
            <w:pPr>
              <w:spacing w:after="0" w:line="480" w:lineRule="auto"/>
              <w:rPr>
                <w:rFonts w:ascii="Times New Roman" w:eastAsia="Times New Roman" w:hAnsi="Times New Roman" w:cs="Times New Roman"/>
                <w:sz w:val="24"/>
                <w:szCs w:val="24"/>
              </w:rPr>
            </w:pPr>
          </w:p>
        </w:tc>
        <w:tc>
          <w:tcPr>
            <w:tcW w:w="740" w:type="pct"/>
            <w:tcBorders>
              <w:top w:val="nil"/>
              <w:left w:val="nil"/>
              <w:bottom w:val="nil"/>
              <w:right w:val="nil"/>
            </w:tcBorders>
            <w:shd w:val="clear" w:color="auto" w:fill="auto"/>
            <w:noWrap/>
            <w:vAlign w:val="bottom"/>
            <w:hideMark/>
          </w:tcPr>
          <w:p w14:paraId="3FDCDC2F" w14:textId="77777777" w:rsidR="00996D71" w:rsidRPr="00996D71" w:rsidRDefault="00996D71" w:rsidP="00293779">
            <w:pPr>
              <w:spacing w:after="0" w:line="480" w:lineRule="auto"/>
              <w:rPr>
                <w:rFonts w:ascii="Times New Roman" w:eastAsia="Times New Roman" w:hAnsi="Times New Roman" w:cs="Times New Roman"/>
                <w:sz w:val="24"/>
                <w:szCs w:val="24"/>
              </w:rPr>
            </w:pPr>
          </w:p>
        </w:tc>
        <w:tc>
          <w:tcPr>
            <w:tcW w:w="982" w:type="pct"/>
            <w:tcBorders>
              <w:top w:val="nil"/>
              <w:left w:val="nil"/>
              <w:bottom w:val="nil"/>
              <w:right w:val="nil"/>
            </w:tcBorders>
            <w:shd w:val="clear" w:color="auto" w:fill="auto"/>
            <w:noWrap/>
            <w:vAlign w:val="bottom"/>
            <w:hideMark/>
          </w:tcPr>
          <w:p w14:paraId="16F7BAF6" w14:textId="77777777" w:rsidR="00996D71" w:rsidRPr="00996D71" w:rsidRDefault="00996D71" w:rsidP="00293779">
            <w:pPr>
              <w:spacing w:after="0" w:line="480" w:lineRule="auto"/>
              <w:rPr>
                <w:rFonts w:ascii="Times New Roman" w:eastAsia="Times New Roman" w:hAnsi="Times New Roman" w:cs="Times New Roman"/>
                <w:sz w:val="24"/>
                <w:szCs w:val="24"/>
              </w:rPr>
            </w:pPr>
          </w:p>
        </w:tc>
      </w:tr>
      <w:tr w:rsidR="00293779" w:rsidRPr="00293779" w14:paraId="10A40D20" w14:textId="77777777" w:rsidTr="00996D71">
        <w:trPr>
          <w:trHeight w:val="300"/>
        </w:trPr>
        <w:tc>
          <w:tcPr>
            <w:tcW w:w="916" w:type="pct"/>
            <w:tcBorders>
              <w:top w:val="single" w:sz="8" w:space="0" w:color="auto"/>
              <w:left w:val="nil"/>
              <w:bottom w:val="single" w:sz="4" w:space="0" w:color="auto"/>
              <w:right w:val="nil"/>
            </w:tcBorders>
            <w:shd w:val="clear" w:color="auto" w:fill="auto"/>
            <w:noWrap/>
            <w:vAlign w:val="bottom"/>
            <w:hideMark/>
          </w:tcPr>
          <w:p w14:paraId="0DA324A4"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 </w:t>
            </w:r>
          </w:p>
        </w:tc>
        <w:tc>
          <w:tcPr>
            <w:tcW w:w="740" w:type="pct"/>
            <w:tcBorders>
              <w:top w:val="single" w:sz="8" w:space="0" w:color="auto"/>
              <w:left w:val="nil"/>
              <w:bottom w:val="single" w:sz="4" w:space="0" w:color="auto"/>
              <w:right w:val="nil"/>
            </w:tcBorders>
            <w:shd w:val="clear" w:color="auto" w:fill="auto"/>
            <w:noWrap/>
            <w:vAlign w:val="bottom"/>
            <w:hideMark/>
          </w:tcPr>
          <w:p w14:paraId="46C154C3"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proofErr w:type="spellStart"/>
            <w:r w:rsidRPr="00996D71">
              <w:rPr>
                <w:rFonts w:ascii="Times New Roman" w:eastAsia="Times New Roman" w:hAnsi="Times New Roman" w:cs="Times New Roman"/>
                <w:i/>
                <w:iCs/>
                <w:sz w:val="24"/>
                <w:szCs w:val="24"/>
              </w:rPr>
              <w:t>df</w:t>
            </w:r>
            <w:proofErr w:type="spellEnd"/>
          </w:p>
        </w:tc>
        <w:tc>
          <w:tcPr>
            <w:tcW w:w="811" w:type="pct"/>
            <w:tcBorders>
              <w:top w:val="single" w:sz="8" w:space="0" w:color="auto"/>
              <w:left w:val="nil"/>
              <w:bottom w:val="single" w:sz="4" w:space="0" w:color="auto"/>
              <w:right w:val="nil"/>
            </w:tcBorders>
            <w:shd w:val="clear" w:color="auto" w:fill="auto"/>
            <w:noWrap/>
            <w:vAlign w:val="bottom"/>
            <w:hideMark/>
          </w:tcPr>
          <w:p w14:paraId="01DD84A0"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SS</w:t>
            </w:r>
          </w:p>
        </w:tc>
        <w:tc>
          <w:tcPr>
            <w:tcW w:w="811" w:type="pct"/>
            <w:tcBorders>
              <w:top w:val="single" w:sz="8" w:space="0" w:color="auto"/>
              <w:left w:val="nil"/>
              <w:bottom w:val="single" w:sz="4" w:space="0" w:color="auto"/>
              <w:right w:val="nil"/>
            </w:tcBorders>
            <w:shd w:val="clear" w:color="auto" w:fill="auto"/>
            <w:noWrap/>
            <w:vAlign w:val="bottom"/>
            <w:hideMark/>
          </w:tcPr>
          <w:p w14:paraId="2A35A20D"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MS</w:t>
            </w:r>
          </w:p>
        </w:tc>
        <w:tc>
          <w:tcPr>
            <w:tcW w:w="740" w:type="pct"/>
            <w:tcBorders>
              <w:top w:val="single" w:sz="8" w:space="0" w:color="auto"/>
              <w:left w:val="nil"/>
              <w:bottom w:val="single" w:sz="4" w:space="0" w:color="auto"/>
              <w:right w:val="nil"/>
            </w:tcBorders>
            <w:shd w:val="clear" w:color="auto" w:fill="auto"/>
            <w:noWrap/>
            <w:vAlign w:val="bottom"/>
            <w:hideMark/>
          </w:tcPr>
          <w:p w14:paraId="6696A1D7"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F</w:t>
            </w:r>
          </w:p>
        </w:tc>
        <w:tc>
          <w:tcPr>
            <w:tcW w:w="982" w:type="pct"/>
            <w:tcBorders>
              <w:top w:val="single" w:sz="8" w:space="0" w:color="auto"/>
              <w:left w:val="nil"/>
              <w:bottom w:val="single" w:sz="4" w:space="0" w:color="auto"/>
              <w:right w:val="nil"/>
            </w:tcBorders>
            <w:shd w:val="clear" w:color="auto" w:fill="auto"/>
            <w:noWrap/>
            <w:vAlign w:val="bottom"/>
            <w:hideMark/>
          </w:tcPr>
          <w:p w14:paraId="3BCBB323" w14:textId="77777777" w:rsidR="00996D71" w:rsidRPr="00996D71" w:rsidRDefault="00996D71" w:rsidP="00293779">
            <w:pPr>
              <w:spacing w:after="0" w:line="480" w:lineRule="auto"/>
              <w:jc w:val="center"/>
              <w:rPr>
                <w:rFonts w:ascii="Times New Roman" w:eastAsia="Times New Roman" w:hAnsi="Times New Roman" w:cs="Times New Roman"/>
                <w:i/>
                <w:iCs/>
                <w:sz w:val="24"/>
                <w:szCs w:val="24"/>
              </w:rPr>
            </w:pPr>
            <w:r w:rsidRPr="00996D71">
              <w:rPr>
                <w:rFonts w:ascii="Times New Roman" w:eastAsia="Times New Roman" w:hAnsi="Times New Roman" w:cs="Times New Roman"/>
                <w:i/>
                <w:iCs/>
                <w:sz w:val="24"/>
                <w:szCs w:val="24"/>
              </w:rPr>
              <w:t>Significance F</w:t>
            </w:r>
          </w:p>
        </w:tc>
      </w:tr>
      <w:tr w:rsidR="00293779" w:rsidRPr="00293779" w14:paraId="3CFBAA33" w14:textId="77777777" w:rsidTr="00996D71">
        <w:trPr>
          <w:trHeight w:val="300"/>
        </w:trPr>
        <w:tc>
          <w:tcPr>
            <w:tcW w:w="916" w:type="pct"/>
            <w:tcBorders>
              <w:top w:val="nil"/>
              <w:left w:val="nil"/>
              <w:bottom w:val="nil"/>
              <w:right w:val="nil"/>
            </w:tcBorders>
            <w:shd w:val="clear" w:color="auto" w:fill="auto"/>
            <w:noWrap/>
            <w:vAlign w:val="bottom"/>
            <w:hideMark/>
          </w:tcPr>
          <w:p w14:paraId="00983C13"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Regression</w:t>
            </w:r>
          </w:p>
        </w:tc>
        <w:tc>
          <w:tcPr>
            <w:tcW w:w="740" w:type="pct"/>
            <w:tcBorders>
              <w:top w:val="nil"/>
              <w:left w:val="nil"/>
              <w:bottom w:val="nil"/>
              <w:right w:val="nil"/>
            </w:tcBorders>
            <w:shd w:val="clear" w:color="auto" w:fill="auto"/>
            <w:noWrap/>
            <w:vAlign w:val="bottom"/>
            <w:hideMark/>
          </w:tcPr>
          <w:p w14:paraId="6B456843"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2</w:t>
            </w:r>
          </w:p>
        </w:tc>
        <w:tc>
          <w:tcPr>
            <w:tcW w:w="811" w:type="pct"/>
            <w:tcBorders>
              <w:top w:val="nil"/>
              <w:left w:val="nil"/>
              <w:bottom w:val="nil"/>
              <w:right w:val="nil"/>
            </w:tcBorders>
            <w:shd w:val="clear" w:color="auto" w:fill="auto"/>
            <w:noWrap/>
            <w:vAlign w:val="bottom"/>
            <w:hideMark/>
          </w:tcPr>
          <w:p w14:paraId="60BDB77E"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9776.433</w:t>
            </w:r>
          </w:p>
        </w:tc>
        <w:tc>
          <w:tcPr>
            <w:tcW w:w="811" w:type="pct"/>
            <w:tcBorders>
              <w:top w:val="nil"/>
              <w:left w:val="nil"/>
              <w:bottom w:val="nil"/>
              <w:right w:val="nil"/>
            </w:tcBorders>
            <w:shd w:val="clear" w:color="auto" w:fill="auto"/>
            <w:noWrap/>
            <w:vAlign w:val="bottom"/>
            <w:hideMark/>
          </w:tcPr>
          <w:p w14:paraId="69354A64"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4888.217</w:t>
            </w:r>
          </w:p>
        </w:tc>
        <w:tc>
          <w:tcPr>
            <w:tcW w:w="740" w:type="pct"/>
            <w:tcBorders>
              <w:top w:val="nil"/>
              <w:left w:val="nil"/>
              <w:bottom w:val="nil"/>
              <w:right w:val="nil"/>
            </w:tcBorders>
            <w:shd w:val="clear" w:color="auto" w:fill="auto"/>
            <w:noWrap/>
            <w:vAlign w:val="bottom"/>
            <w:hideMark/>
          </w:tcPr>
          <w:p w14:paraId="3C73D491"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3.25976</w:t>
            </w:r>
          </w:p>
        </w:tc>
        <w:tc>
          <w:tcPr>
            <w:tcW w:w="982" w:type="pct"/>
            <w:tcBorders>
              <w:top w:val="nil"/>
              <w:left w:val="nil"/>
              <w:bottom w:val="nil"/>
              <w:right w:val="nil"/>
            </w:tcBorders>
            <w:shd w:val="clear" w:color="auto" w:fill="auto"/>
            <w:noWrap/>
            <w:vAlign w:val="bottom"/>
            <w:hideMark/>
          </w:tcPr>
          <w:p w14:paraId="42AE8A47"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0.040769</w:t>
            </w:r>
          </w:p>
        </w:tc>
      </w:tr>
      <w:tr w:rsidR="00293779" w:rsidRPr="00293779" w14:paraId="1EC5D20F" w14:textId="77777777" w:rsidTr="00996D71">
        <w:trPr>
          <w:trHeight w:val="300"/>
        </w:trPr>
        <w:tc>
          <w:tcPr>
            <w:tcW w:w="916" w:type="pct"/>
            <w:tcBorders>
              <w:top w:val="nil"/>
              <w:left w:val="nil"/>
              <w:bottom w:val="nil"/>
              <w:right w:val="nil"/>
            </w:tcBorders>
            <w:shd w:val="clear" w:color="auto" w:fill="auto"/>
            <w:noWrap/>
            <w:vAlign w:val="bottom"/>
            <w:hideMark/>
          </w:tcPr>
          <w:p w14:paraId="1DBD294A"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lastRenderedPageBreak/>
              <w:t>Residual</w:t>
            </w:r>
          </w:p>
        </w:tc>
        <w:tc>
          <w:tcPr>
            <w:tcW w:w="740" w:type="pct"/>
            <w:tcBorders>
              <w:top w:val="nil"/>
              <w:left w:val="nil"/>
              <w:bottom w:val="nil"/>
              <w:right w:val="nil"/>
            </w:tcBorders>
            <w:shd w:val="clear" w:color="auto" w:fill="auto"/>
            <w:noWrap/>
            <w:vAlign w:val="bottom"/>
            <w:hideMark/>
          </w:tcPr>
          <w:p w14:paraId="7CE5CFA6"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173</w:t>
            </w:r>
          </w:p>
        </w:tc>
        <w:tc>
          <w:tcPr>
            <w:tcW w:w="811" w:type="pct"/>
            <w:tcBorders>
              <w:top w:val="nil"/>
              <w:left w:val="nil"/>
              <w:bottom w:val="nil"/>
              <w:right w:val="nil"/>
            </w:tcBorders>
            <w:shd w:val="clear" w:color="auto" w:fill="auto"/>
            <w:noWrap/>
            <w:vAlign w:val="bottom"/>
            <w:hideMark/>
          </w:tcPr>
          <w:p w14:paraId="175C165B"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259424.4</w:t>
            </w:r>
          </w:p>
        </w:tc>
        <w:tc>
          <w:tcPr>
            <w:tcW w:w="811" w:type="pct"/>
            <w:tcBorders>
              <w:top w:val="nil"/>
              <w:left w:val="nil"/>
              <w:bottom w:val="nil"/>
              <w:right w:val="nil"/>
            </w:tcBorders>
            <w:shd w:val="clear" w:color="auto" w:fill="auto"/>
            <w:noWrap/>
            <w:vAlign w:val="bottom"/>
            <w:hideMark/>
          </w:tcPr>
          <w:p w14:paraId="42D26F0F"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1499.563</w:t>
            </w:r>
          </w:p>
        </w:tc>
        <w:tc>
          <w:tcPr>
            <w:tcW w:w="740" w:type="pct"/>
            <w:tcBorders>
              <w:top w:val="nil"/>
              <w:left w:val="nil"/>
              <w:bottom w:val="nil"/>
              <w:right w:val="nil"/>
            </w:tcBorders>
            <w:shd w:val="clear" w:color="auto" w:fill="auto"/>
            <w:noWrap/>
            <w:vAlign w:val="bottom"/>
            <w:hideMark/>
          </w:tcPr>
          <w:p w14:paraId="1DFB6FAA"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p>
        </w:tc>
        <w:tc>
          <w:tcPr>
            <w:tcW w:w="982" w:type="pct"/>
            <w:tcBorders>
              <w:top w:val="nil"/>
              <w:left w:val="nil"/>
              <w:bottom w:val="nil"/>
              <w:right w:val="nil"/>
            </w:tcBorders>
            <w:shd w:val="clear" w:color="auto" w:fill="auto"/>
            <w:noWrap/>
            <w:vAlign w:val="bottom"/>
            <w:hideMark/>
          </w:tcPr>
          <w:p w14:paraId="51F77EBC" w14:textId="77777777" w:rsidR="00996D71" w:rsidRPr="00996D71" w:rsidRDefault="00996D71" w:rsidP="00293779">
            <w:pPr>
              <w:spacing w:after="0" w:line="480" w:lineRule="auto"/>
              <w:rPr>
                <w:rFonts w:ascii="Times New Roman" w:eastAsia="Times New Roman" w:hAnsi="Times New Roman" w:cs="Times New Roman"/>
                <w:sz w:val="24"/>
                <w:szCs w:val="24"/>
              </w:rPr>
            </w:pPr>
          </w:p>
        </w:tc>
      </w:tr>
      <w:tr w:rsidR="00293779" w:rsidRPr="00293779" w14:paraId="407F1634" w14:textId="77777777" w:rsidTr="00996D71">
        <w:trPr>
          <w:trHeight w:val="315"/>
        </w:trPr>
        <w:tc>
          <w:tcPr>
            <w:tcW w:w="916" w:type="pct"/>
            <w:tcBorders>
              <w:top w:val="nil"/>
              <w:left w:val="nil"/>
              <w:bottom w:val="single" w:sz="8" w:space="0" w:color="auto"/>
              <w:right w:val="nil"/>
            </w:tcBorders>
            <w:shd w:val="clear" w:color="auto" w:fill="auto"/>
            <w:noWrap/>
            <w:vAlign w:val="bottom"/>
            <w:hideMark/>
          </w:tcPr>
          <w:p w14:paraId="2618422C"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Total</w:t>
            </w:r>
          </w:p>
        </w:tc>
        <w:tc>
          <w:tcPr>
            <w:tcW w:w="740" w:type="pct"/>
            <w:tcBorders>
              <w:top w:val="nil"/>
              <w:left w:val="nil"/>
              <w:bottom w:val="single" w:sz="8" w:space="0" w:color="auto"/>
              <w:right w:val="nil"/>
            </w:tcBorders>
            <w:shd w:val="clear" w:color="auto" w:fill="auto"/>
            <w:noWrap/>
            <w:vAlign w:val="bottom"/>
            <w:hideMark/>
          </w:tcPr>
          <w:p w14:paraId="0BAF58B8"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175</w:t>
            </w:r>
          </w:p>
        </w:tc>
        <w:tc>
          <w:tcPr>
            <w:tcW w:w="811" w:type="pct"/>
            <w:tcBorders>
              <w:top w:val="nil"/>
              <w:left w:val="nil"/>
              <w:bottom w:val="single" w:sz="8" w:space="0" w:color="auto"/>
              <w:right w:val="nil"/>
            </w:tcBorders>
            <w:shd w:val="clear" w:color="auto" w:fill="auto"/>
            <w:noWrap/>
            <w:vAlign w:val="bottom"/>
            <w:hideMark/>
          </w:tcPr>
          <w:p w14:paraId="60EB504D" w14:textId="77777777" w:rsidR="00996D71" w:rsidRPr="00996D71" w:rsidRDefault="00996D71" w:rsidP="00293779">
            <w:pPr>
              <w:spacing w:after="0" w:line="480" w:lineRule="auto"/>
              <w:jc w:val="right"/>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269200.9</w:t>
            </w:r>
          </w:p>
        </w:tc>
        <w:tc>
          <w:tcPr>
            <w:tcW w:w="811" w:type="pct"/>
            <w:tcBorders>
              <w:top w:val="nil"/>
              <w:left w:val="nil"/>
              <w:bottom w:val="single" w:sz="8" w:space="0" w:color="auto"/>
              <w:right w:val="nil"/>
            </w:tcBorders>
            <w:shd w:val="clear" w:color="auto" w:fill="auto"/>
            <w:noWrap/>
            <w:vAlign w:val="bottom"/>
            <w:hideMark/>
          </w:tcPr>
          <w:p w14:paraId="3E74826C"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 </w:t>
            </w:r>
          </w:p>
        </w:tc>
        <w:tc>
          <w:tcPr>
            <w:tcW w:w="740" w:type="pct"/>
            <w:tcBorders>
              <w:top w:val="nil"/>
              <w:left w:val="nil"/>
              <w:bottom w:val="single" w:sz="8" w:space="0" w:color="auto"/>
              <w:right w:val="nil"/>
            </w:tcBorders>
            <w:shd w:val="clear" w:color="auto" w:fill="auto"/>
            <w:noWrap/>
            <w:vAlign w:val="bottom"/>
            <w:hideMark/>
          </w:tcPr>
          <w:p w14:paraId="16BC4B05"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 </w:t>
            </w:r>
          </w:p>
        </w:tc>
        <w:tc>
          <w:tcPr>
            <w:tcW w:w="982" w:type="pct"/>
            <w:tcBorders>
              <w:top w:val="nil"/>
              <w:left w:val="nil"/>
              <w:bottom w:val="single" w:sz="8" w:space="0" w:color="auto"/>
              <w:right w:val="nil"/>
            </w:tcBorders>
            <w:shd w:val="clear" w:color="auto" w:fill="auto"/>
            <w:noWrap/>
            <w:vAlign w:val="bottom"/>
            <w:hideMark/>
          </w:tcPr>
          <w:p w14:paraId="5096B3DD" w14:textId="77777777" w:rsidR="00996D71" w:rsidRPr="00996D71" w:rsidRDefault="00996D71" w:rsidP="00293779">
            <w:pPr>
              <w:spacing w:after="0" w:line="480" w:lineRule="auto"/>
              <w:rPr>
                <w:rFonts w:ascii="Times New Roman" w:eastAsia="Times New Roman" w:hAnsi="Times New Roman" w:cs="Times New Roman"/>
                <w:sz w:val="24"/>
                <w:szCs w:val="24"/>
              </w:rPr>
            </w:pPr>
            <w:r w:rsidRPr="00996D71">
              <w:rPr>
                <w:rFonts w:ascii="Times New Roman" w:eastAsia="Times New Roman" w:hAnsi="Times New Roman" w:cs="Times New Roman"/>
                <w:sz w:val="24"/>
                <w:szCs w:val="24"/>
              </w:rPr>
              <w:t> </w:t>
            </w:r>
          </w:p>
        </w:tc>
      </w:tr>
    </w:tbl>
    <w:p w14:paraId="22A2B749" w14:textId="39C6BB1B" w:rsidR="005E183D" w:rsidRPr="00293779" w:rsidRDefault="005E183D" w:rsidP="00293779">
      <w:pPr>
        <w:spacing w:line="480" w:lineRule="auto"/>
        <w:rPr>
          <w:rFonts w:ascii="Times New Roman" w:hAnsi="Times New Roman" w:cs="Times New Roman"/>
          <w:sz w:val="24"/>
          <w:szCs w:val="24"/>
        </w:rPr>
      </w:pPr>
    </w:p>
    <w:p w14:paraId="4E2B9579" w14:textId="05573BD2" w:rsidR="00996D71" w:rsidRPr="000D3B84" w:rsidRDefault="00996D71" w:rsidP="00293779">
      <w:pPr>
        <w:spacing w:line="480" w:lineRule="auto"/>
        <w:rPr>
          <w:rFonts w:ascii="Times New Roman" w:hAnsi="Times New Roman" w:cs="Times New Roman"/>
          <w:i/>
          <w:sz w:val="24"/>
          <w:szCs w:val="24"/>
        </w:rPr>
      </w:pPr>
      <w:r w:rsidRPr="000D3B84">
        <w:rPr>
          <w:rFonts w:ascii="Times New Roman" w:hAnsi="Times New Roman" w:cs="Times New Roman"/>
          <w:i/>
          <w:sz w:val="24"/>
          <w:szCs w:val="24"/>
        </w:rPr>
        <w:t>Table 4: Regression Results for CO1</w:t>
      </w:r>
    </w:p>
    <w:tbl>
      <w:tblPr>
        <w:tblW w:w="5000" w:type="pct"/>
        <w:tblLook w:val="04A0" w:firstRow="1" w:lastRow="0" w:firstColumn="1" w:lastColumn="0" w:noHBand="0" w:noVBand="1"/>
      </w:tblPr>
      <w:tblGrid>
        <w:gridCol w:w="1103"/>
        <w:gridCol w:w="1717"/>
        <w:gridCol w:w="875"/>
        <w:gridCol w:w="948"/>
        <w:gridCol w:w="875"/>
        <w:gridCol w:w="973"/>
        <w:gridCol w:w="948"/>
        <w:gridCol w:w="973"/>
        <w:gridCol w:w="948"/>
      </w:tblGrid>
      <w:tr w:rsidR="00293779" w:rsidRPr="00293779" w14:paraId="090FD579" w14:textId="77777777" w:rsidTr="00A10A36">
        <w:trPr>
          <w:trHeight w:val="600"/>
        </w:trPr>
        <w:tc>
          <w:tcPr>
            <w:tcW w:w="768" w:type="pct"/>
            <w:tcBorders>
              <w:top w:val="single" w:sz="8" w:space="0" w:color="auto"/>
              <w:left w:val="nil"/>
              <w:bottom w:val="single" w:sz="4" w:space="0" w:color="auto"/>
              <w:right w:val="nil"/>
            </w:tcBorders>
            <w:shd w:val="clear" w:color="auto" w:fill="auto"/>
            <w:vAlign w:val="bottom"/>
            <w:hideMark/>
          </w:tcPr>
          <w:p w14:paraId="5B51A97B"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 </w:t>
            </w:r>
          </w:p>
        </w:tc>
        <w:tc>
          <w:tcPr>
            <w:tcW w:w="902" w:type="pct"/>
            <w:tcBorders>
              <w:top w:val="single" w:sz="8" w:space="0" w:color="auto"/>
              <w:left w:val="nil"/>
              <w:bottom w:val="single" w:sz="4" w:space="0" w:color="auto"/>
              <w:right w:val="nil"/>
            </w:tcBorders>
            <w:shd w:val="clear" w:color="auto" w:fill="auto"/>
            <w:vAlign w:val="bottom"/>
            <w:hideMark/>
          </w:tcPr>
          <w:p w14:paraId="66DFB384"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Coefficients</w:t>
            </w:r>
          </w:p>
        </w:tc>
        <w:tc>
          <w:tcPr>
            <w:tcW w:w="441" w:type="pct"/>
            <w:tcBorders>
              <w:top w:val="single" w:sz="8" w:space="0" w:color="auto"/>
              <w:left w:val="nil"/>
              <w:bottom w:val="single" w:sz="4" w:space="0" w:color="auto"/>
              <w:right w:val="nil"/>
            </w:tcBorders>
            <w:shd w:val="clear" w:color="auto" w:fill="auto"/>
            <w:vAlign w:val="bottom"/>
            <w:hideMark/>
          </w:tcPr>
          <w:p w14:paraId="2EF6B502"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Standard Error</w:t>
            </w:r>
          </w:p>
        </w:tc>
        <w:tc>
          <w:tcPr>
            <w:tcW w:w="486" w:type="pct"/>
            <w:tcBorders>
              <w:top w:val="single" w:sz="8" w:space="0" w:color="auto"/>
              <w:left w:val="nil"/>
              <w:bottom w:val="single" w:sz="4" w:space="0" w:color="auto"/>
              <w:right w:val="nil"/>
            </w:tcBorders>
            <w:shd w:val="clear" w:color="auto" w:fill="auto"/>
            <w:vAlign w:val="bottom"/>
            <w:hideMark/>
          </w:tcPr>
          <w:p w14:paraId="498AD056"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t Stat</w:t>
            </w:r>
          </w:p>
        </w:tc>
        <w:tc>
          <w:tcPr>
            <w:tcW w:w="441" w:type="pct"/>
            <w:tcBorders>
              <w:top w:val="single" w:sz="8" w:space="0" w:color="auto"/>
              <w:left w:val="nil"/>
              <w:bottom w:val="single" w:sz="4" w:space="0" w:color="auto"/>
              <w:right w:val="nil"/>
            </w:tcBorders>
            <w:shd w:val="clear" w:color="auto" w:fill="auto"/>
            <w:vAlign w:val="bottom"/>
            <w:hideMark/>
          </w:tcPr>
          <w:p w14:paraId="6D675F70"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P-value</w:t>
            </w:r>
          </w:p>
        </w:tc>
        <w:tc>
          <w:tcPr>
            <w:tcW w:w="495" w:type="pct"/>
            <w:tcBorders>
              <w:top w:val="single" w:sz="8" w:space="0" w:color="auto"/>
              <w:left w:val="nil"/>
              <w:bottom w:val="single" w:sz="4" w:space="0" w:color="auto"/>
              <w:right w:val="nil"/>
            </w:tcBorders>
            <w:shd w:val="clear" w:color="auto" w:fill="auto"/>
            <w:vAlign w:val="bottom"/>
            <w:hideMark/>
          </w:tcPr>
          <w:p w14:paraId="31C5309E"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Lower 95%</w:t>
            </w:r>
          </w:p>
        </w:tc>
        <w:tc>
          <w:tcPr>
            <w:tcW w:w="486" w:type="pct"/>
            <w:tcBorders>
              <w:top w:val="single" w:sz="8" w:space="0" w:color="auto"/>
              <w:left w:val="nil"/>
              <w:bottom w:val="single" w:sz="4" w:space="0" w:color="auto"/>
              <w:right w:val="nil"/>
            </w:tcBorders>
            <w:shd w:val="clear" w:color="auto" w:fill="auto"/>
            <w:vAlign w:val="bottom"/>
            <w:hideMark/>
          </w:tcPr>
          <w:p w14:paraId="74E6EAA6"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Upper 95%</w:t>
            </w:r>
          </w:p>
        </w:tc>
        <w:tc>
          <w:tcPr>
            <w:tcW w:w="495" w:type="pct"/>
            <w:tcBorders>
              <w:top w:val="single" w:sz="8" w:space="0" w:color="auto"/>
              <w:left w:val="nil"/>
              <w:bottom w:val="single" w:sz="4" w:space="0" w:color="auto"/>
              <w:right w:val="nil"/>
            </w:tcBorders>
            <w:shd w:val="clear" w:color="auto" w:fill="auto"/>
            <w:vAlign w:val="bottom"/>
            <w:hideMark/>
          </w:tcPr>
          <w:p w14:paraId="59C4C68F"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Lower 95.0%</w:t>
            </w:r>
          </w:p>
        </w:tc>
        <w:tc>
          <w:tcPr>
            <w:tcW w:w="486" w:type="pct"/>
            <w:tcBorders>
              <w:top w:val="single" w:sz="8" w:space="0" w:color="auto"/>
              <w:left w:val="nil"/>
              <w:bottom w:val="single" w:sz="4" w:space="0" w:color="auto"/>
              <w:right w:val="nil"/>
            </w:tcBorders>
            <w:shd w:val="clear" w:color="auto" w:fill="auto"/>
            <w:vAlign w:val="bottom"/>
            <w:hideMark/>
          </w:tcPr>
          <w:p w14:paraId="6D023749"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Upper 95.0%</w:t>
            </w:r>
          </w:p>
        </w:tc>
      </w:tr>
      <w:tr w:rsidR="00293779" w:rsidRPr="00293779" w14:paraId="3989C236" w14:textId="77777777" w:rsidTr="00A10A36">
        <w:trPr>
          <w:trHeight w:val="300"/>
        </w:trPr>
        <w:tc>
          <w:tcPr>
            <w:tcW w:w="768" w:type="pct"/>
            <w:tcBorders>
              <w:top w:val="nil"/>
              <w:left w:val="nil"/>
              <w:bottom w:val="nil"/>
              <w:right w:val="nil"/>
            </w:tcBorders>
            <w:shd w:val="clear" w:color="auto" w:fill="auto"/>
            <w:noWrap/>
            <w:vAlign w:val="bottom"/>
            <w:hideMark/>
          </w:tcPr>
          <w:p w14:paraId="3F7D3070"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Intercept</w:t>
            </w:r>
          </w:p>
        </w:tc>
        <w:tc>
          <w:tcPr>
            <w:tcW w:w="902" w:type="pct"/>
            <w:tcBorders>
              <w:top w:val="nil"/>
              <w:left w:val="nil"/>
              <w:bottom w:val="nil"/>
              <w:right w:val="nil"/>
            </w:tcBorders>
            <w:shd w:val="clear" w:color="auto" w:fill="auto"/>
            <w:noWrap/>
            <w:vAlign w:val="bottom"/>
            <w:hideMark/>
          </w:tcPr>
          <w:p w14:paraId="40B81C58"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53.140752 </w:t>
            </w:r>
          </w:p>
        </w:tc>
        <w:tc>
          <w:tcPr>
            <w:tcW w:w="441" w:type="pct"/>
            <w:tcBorders>
              <w:top w:val="nil"/>
              <w:left w:val="nil"/>
              <w:bottom w:val="nil"/>
              <w:right w:val="nil"/>
            </w:tcBorders>
            <w:shd w:val="clear" w:color="auto" w:fill="auto"/>
            <w:noWrap/>
            <w:vAlign w:val="bottom"/>
            <w:hideMark/>
          </w:tcPr>
          <w:p w14:paraId="722425C5"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3.499671 </w:t>
            </w:r>
          </w:p>
        </w:tc>
        <w:tc>
          <w:tcPr>
            <w:tcW w:w="486" w:type="pct"/>
            <w:tcBorders>
              <w:top w:val="nil"/>
              <w:left w:val="nil"/>
              <w:bottom w:val="nil"/>
              <w:right w:val="nil"/>
            </w:tcBorders>
            <w:shd w:val="clear" w:color="auto" w:fill="auto"/>
            <w:noWrap/>
            <w:vAlign w:val="bottom"/>
            <w:hideMark/>
          </w:tcPr>
          <w:p w14:paraId="6FC9F38B"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15.184501 </w:t>
            </w:r>
          </w:p>
        </w:tc>
        <w:tc>
          <w:tcPr>
            <w:tcW w:w="441" w:type="pct"/>
            <w:tcBorders>
              <w:top w:val="nil"/>
              <w:left w:val="nil"/>
              <w:bottom w:val="nil"/>
              <w:right w:val="nil"/>
            </w:tcBorders>
            <w:shd w:val="clear" w:color="auto" w:fill="auto"/>
            <w:noWrap/>
            <w:vAlign w:val="bottom"/>
            <w:hideMark/>
          </w:tcPr>
          <w:p w14:paraId="31911ACD"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0.000000 </w:t>
            </w:r>
          </w:p>
        </w:tc>
        <w:tc>
          <w:tcPr>
            <w:tcW w:w="495" w:type="pct"/>
            <w:tcBorders>
              <w:top w:val="nil"/>
              <w:left w:val="nil"/>
              <w:bottom w:val="nil"/>
              <w:right w:val="nil"/>
            </w:tcBorders>
            <w:shd w:val="clear" w:color="auto" w:fill="auto"/>
            <w:noWrap/>
            <w:vAlign w:val="bottom"/>
            <w:hideMark/>
          </w:tcPr>
          <w:p w14:paraId="26BDF554"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46.233202 </w:t>
            </w:r>
          </w:p>
        </w:tc>
        <w:tc>
          <w:tcPr>
            <w:tcW w:w="486" w:type="pct"/>
            <w:tcBorders>
              <w:top w:val="nil"/>
              <w:left w:val="nil"/>
              <w:bottom w:val="nil"/>
              <w:right w:val="nil"/>
            </w:tcBorders>
            <w:shd w:val="clear" w:color="auto" w:fill="auto"/>
            <w:noWrap/>
            <w:vAlign w:val="bottom"/>
            <w:hideMark/>
          </w:tcPr>
          <w:p w14:paraId="60795C99"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60.048301 </w:t>
            </w:r>
          </w:p>
        </w:tc>
        <w:tc>
          <w:tcPr>
            <w:tcW w:w="495" w:type="pct"/>
            <w:tcBorders>
              <w:top w:val="nil"/>
              <w:left w:val="nil"/>
              <w:bottom w:val="nil"/>
              <w:right w:val="nil"/>
            </w:tcBorders>
            <w:shd w:val="clear" w:color="auto" w:fill="auto"/>
            <w:noWrap/>
            <w:vAlign w:val="bottom"/>
            <w:hideMark/>
          </w:tcPr>
          <w:p w14:paraId="2AE2458E"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46.233202 </w:t>
            </w:r>
          </w:p>
        </w:tc>
        <w:tc>
          <w:tcPr>
            <w:tcW w:w="486" w:type="pct"/>
            <w:tcBorders>
              <w:top w:val="nil"/>
              <w:left w:val="nil"/>
              <w:bottom w:val="nil"/>
              <w:right w:val="nil"/>
            </w:tcBorders>
            <w:shd w:val="clear" w:color="auto" w:fill="auto"/>
            <w:noWrap/>
            <w:vAlign w:val="bottom"/>
            <w:hideMark/>
          </w:tcPr>
          <w:p w14:paraId="4593289C"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60.048301 </w:t>
            </w:r>
          </w:p>
        </w:tc>
      </w:tr>
      <w:tr w:rsidR="00293779" w:rsidRPr="00293779" w14:paraId="0AD0B478" w14:textId="77777777" w:rsidTr="00A10A36">
        <w:trPr>
          <w:trHeight w:val="300"/>
        </w:trPr>
        <w:tc>
          <w:tcPr>
            <w:tcW w:w="768" w:type="pct"/>
            <w:tcBorders>
              <w:top w:val="nil"/>
              <w:left w:val="nil"/>
              <w:bottom w:val="nil"/>
              <w:right w:val="nil"/>
            </w:tcBorders>
            <w:shd w:val="clear" w:color="auto" w:fill="auto"/>
            <w:noWrap/>
            <w:vAlign w:val="bottom"/>
            <w:hideMark/>
          </w:tcPr>
          <w:p w14:paraId="74EC6DC7"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OPEN_INT</w:t>
            </w:r>
          </w:p>
        </w:tc>
        <w:tc>
          <w:tcPr>
            <w:tcW w:w="902" w:type="pct"/>
            <w:tcBorders>
              <w:top w:val="nil"/>
              <w:left w:val="nil"/>
              <w:bottom w:val="nil"/>
              <w:right w:val="nil"/>
            </w:tcBorders>
            <w:shd w:val="clear" w:color="auto" w:fill="auto"/>
            <w:noWrap/>
            <w:vAlign w:val="bottom"/>
            <w:hideMark/>
          </w:tcPr>
          <w:p w14:paraId="2D3C552B"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0.000004 </w:t>
            </w:r>
          </w:p>
        </w:tc>
        <w:tc>
          <w:tcPr>
            <w:tcW w:w="441" w:type="pct"/>
            <w:tcBorders>
              <w:top w:val="nil"/>
              <w:left w:val="nil"/>
              <w:bottom w:val="nil"/>
              <w:right w:val="nil"/>
            </w:tcBorders>
            <w:shd w:val="clear" w:color="auto" w:fill="auto"/>
            <w:noWrap/>
            <w:vAlign w:val="bottom"/>
            <w:hideMark/>
          </w:tcPr>
          <w:p w14:paraId="7E9C1F6B"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0.000007 </w:t>
            </w:r>
          </w:p>
        </w:tc>
        <w:tc>
          <w:tcPr>
            <w:tcW w:w="486" w:type="pct"/>
            <w:tcBorders>
              <w:top w:val="nil"/>
              <w:left w:val="nil"/>
              <w:bottom w:val="nil"/>
              <w:right w:val="nil"/>
            </w:tcBorders>
            <w:shd w:val="clear" w:color="auto" w:fill="auto"/>
            <w:noWrap/>
            <w:vAlign w:val="bottom"/>
            <w:hideMark/>
          </w:tcPr>
          <w:p w14:paraId="466E530B"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0.520722 </w:t>
            </w:r>
          </w:p>
        </w:tc>
        <w:tc>
          <w:tcPr>
            <w:tcW w:w="441" w:type="pct"/>
            <w:tcBorders>
              <w:top w:val="nil"/>
              <w:left w:val="nil"/>
              <w:bottom w:val="nil"/>
              <w:right w:val="nil"/>
            </w:tcBorders>
            <w:shd w:val="clear" w:color="auto" w:fill="auto"/>
            <w:noWrap/>
            <w:vAlign w:val="bottom"/>
            <w:hideMark/>
          </w:tcPr>
          <w:p w14:paraId="11749A8D"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0.603227 </w:t>
            </w:r>
          </w:p>
        </w:tc>
        <w:tc>
          <w:tcPr>
            <w:tcW w:w="495" w:type="pct"/>
            <w:tcBorders>
              <w:top w:val="nil"/>
              <w:left w:val="nil"/>
              <w:bottom w:val="nil"/>
              <w:right w:val="nil"/>
            </w:tcBorders>
            <w:shd w:val="clear" w:color="auto" w:fill="auto"/>
            <w:noWrap/>
            <w:vAlign w:val="bottom"/>
            <w:hideMark/>
          </w:tcPr>
          <w:p w14:paraId="4159C6A0"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(0.000010)</w:t>
            </w:r>
          </w:p>
        </w:tc>
        <w:tc>
          <w:tcPr>
            <w:tcW w:w="486" w:type="pct"/>
            <w:tcBorders>
              <w:top w:val="nil"/>
              <w:left w:val="nil"/>
              <w:bottom w:val="nil"/>
              <w:right w:val="nil"/>
            </w:tcBorders>
            <w:shd w:val="clear" w:color="auto" w:fill="auto"/>
            <w:noWrap/>
            <w:vAlign w:val="bottom"/>
            <w:hideMark/>
          </w:tcPr>
          <w:p w14:paraId="2C25B2D4"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0.000017 </w:t>
            </w:r>
          </w:p>
        </w:tc>
        <w:tc>
          <w:tcPr>
            <w:tcW w:w="495" w:type="pct"/>
            <w:tcBorders>
              <w:top w:val="nil"/>
              <w:left w:val="nil"/>
              <w:bottom w:val="nil"/>
              <w:right w:val="nil"/>
            </w:tcBorders>
            <w:shd w:val="clear" w:color="auto" w:fill="auto"/>
            <w:noWrap/>
            <w:vAlign w:val="bottom"/>
            <w:hideMark/>
          </w:tcPr>
          <w:p w14:paraId="3D4A4C87"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(0.000010)</w:t>
            </w:r>
          </w:p>
        </w:tc>
        <w:tc>
          <w:tcPr>
            <w:tcW w:w="486" w:type="pct"/>
            <w:tcBorders>
              <w:top w:val="nil"/>
              <w:left w:val="nil"/>
              <w:bottom w:val="nil"/>
              <w:right w:val="nil"/>
            </w:tcBorders>
            <w:shd w:val="clear" w:color="auto" w:fill="auto"/>
            <w:noWrap/>
            <w:vAlign w:val="bottom"/>
            <w:hideMark/>
          </w:tcPr>
          <w:p w14:paraId="6666A4E4"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0.000017 </w:t>
            </w:r>
          </w:p>
        </w:tc>
      </w:tr>
      <w:tr w:rsidR="00293779" w:rsidRPr="00293779" w14:paraId="05AF0EA0" w14:textId="77777777" w:rsidTr="00A10A36">
        <w:trPr>
          <w:trHeight w:val="315"/>
        </w:trPr>
        <w:tc>
          <w:tcPr>
            <w:tcW w:w="768" w:type="pct"/>
            <w:tcBorders>
              <w:top w:val="nil"/>
              <w:left w:val="nil"/>
              <w:bottom w:val="single" w:sz="8" w:space="0" w:color="auto"/>
              <w:right w:val="nil"/>
            </w:tcBorders>
            <w:shd w:val="clear" w:color="auto" w:fill="auto"/>
            <w:noWrap/>
            <w:vAlign w:val="bottom"/>
            <w:hideMark/>
          </w:tcPr>
          <w:p w14:paraId="03A819D1"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PX_VOLUME</w:t>
            </w:r>
          </w:p>
        </w:tc>
        <w:tc>
          <w:tcPr>
            <w:tcW w:w="902" w:type="pct"/>
            <w:tcBorders>
              <w:top w:val="nil"/>
              <w:left w:val="nil"/>
              <w:bottom w:val="single" w:sz="8" w:space="0" w:color="auto"/>
              <w:right w:val="nil"/>
            </w:tcBorders>
            <w:shd w:val="clear" w:color="auto" w:fill="auto"/>
            <w:noWrap/>
            <w:vAlign w:val="bottom"/>
            <w:hideMark/>
          </w:tcPr>
          <w:p w14:paraId="62F31F92"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0.000005 </w:t>
            </w:r>
          </w:p>
        </w:tc>
        <w:tc>
          <w:tcPr>
            <w:tcW w:w="441" w:type="pct"/>
            <w:tcBorders>
              <w:top w:val="nil"/>
              <w:left w:val="nil"/>
              <w:bottom w:val="single" w:sz="8" w:space="0" w:color="auto"/>
              <w:right w:val="nil"/>
            </w:tcBorders>
            <w:shd w:val="clear" w:color="auto" w:fill="auto"/>
            <w:noWrap/>
            <w:vAlign w:val="bottom"/>
            <w:hideMark/>
          </w:tcPr>
          <w:p w14:paraId="240F0A2B"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0.000003 </w:t>
            </w:r>
          </w:p>
        </w:tc>
        <w:tc>
          <w:tcPr>
            <w:tcW w:w="486" w:type="pct"/>
            <w:tcBorders>
              <w:top w:val="nil"/>
              <w:left w:val="nil"/>
              <w:bottom w:val="single" w:sz="8" w:space="0" w:color="auto"/>
              <w:right w:val="nil"/>
            </w:tcBorders>
            <w:shd w:val="clear" w:color="auto" w:fill="auto"/>
            <w:noWrap/>
            <w:vAlign w:val="bottom"/>
            <w:hideMark/>
          </w:tcPr>
          <w:p w14:paraId="7005DD33"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1.746147 </w:t>
            </w:r>
          </w:p>
        </w:tc>
        <w:tc>
          <w:tcPr>
            <w:tcW w:w="441" w:type="pct"/>
            <w:tcBorders>
              <w:top w:val="nil"/>
              <w:left w:val="nil"/>
              <w:bottom w:val="single" w:sz="8" w:space="0" w:color="auto"/>
              <w:right w:val="nil"/>
            </w:tcBorders>
            <w:shd w:val="clear" w:color="auto" w:fill="auto"/>
            <w:noWrap/>
            <w:vAlign w:val="bottom"/>
            <w:hideMark/>
          </w:tcPr>
          <w:p w14:paraId="2C03D59B"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0.082561 </w:t>
            </w:r>
          </w:p>
        </w:tc>
        <w:tc>
          <w:tcPr>
            <w:tcW w:w="495" w:type="pct"/>
            <w:tcBorders>
              <w:top w:val="nil"/>
              <w:left w:val="nil"/>
              <w:bottom w:val="single" w:sz="8" w:space="0" w:color="auto"/>
              <w:right w:val="nil"/>
            </w:tcBorders>
            <w:shd w:val="clear" w:color="auto" w:fill="auto"/>
            <w:noWrap/>
            <w:vAlign w:val="bottom"/>
            <w:hideMark/>
          </w:tcPr>
          <w:p w14:paraId="2A265A53"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(0.000001)</w:t>
            </w:r>
          </w:p>
        </w:tc>
        <w:tc>
          <w:tcPr>
            <w:tcW w:w="486" w:type="pct"/>
            <w:tcBorders>
              <w:top w:val="nil"/>
              <w:left w:val="nil"/>
              <w:bottom w:val="single" w:sz="8" w:space="0" w:color="auto"/>
              <w:right w:val="nil"/>
            </w:tcBorders>
            <w:shd w:val="clear" w:color="auto" w:fill="auto"/>
            <w:noWrap/>
            <w:vAlign w:val="bottom"/>
            <w:hideMark/>
          </w:tcPr>
          <w:p w14:paraId="1C63F2C7"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0.000010 </w:t>
            </w:r>
          </w:p>
        </w:tc>
        <w:tc>
          <w:tcPr>
            <w:tcW w:w="495" w:type="pct"/>
            <w:tcBorders>
              <w:top w:val="nil"/>
              <w:left w:val="nil"/>
              <w:bottom w:val="single" w:sz="8" w:space="0" w:color="auto"/>
              <w:right w:val="nil"/>
            </w:tcBorders>
            <w:shd w:val="clear" w:color="auto" w:fill="auto"/>
            <w:noWrap/>
            <w:vAlign w:val="bottom"/>
            <w:hideMark/>
          </w:tcPr>
          <w:p w14:paraId="416580DA"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(0.000001)</w:t>
            </w:r>
          </w:p>
        </w:tc>
        <w:tc>
          <w:tcPr>
            <w:tcW w:w="486" w:type="pct"/>
            <w:tcBorders>
              <w:top w:val="nil"/>
              <w:left w:val="nil"/>
              <w:bottom w:val="single" w:sz="8" w:space="0" w:color="auto"/>
              <w:right w:val="nil"/>
            </w:tcBorders>
            <w:shd w:val="clear" w:color="auto" w:fill="auto"/>
            <w:noWrap/>
            <w:vAlign w:val="bottom"/>
            <w:hideMark/>
          </w:tcPr>
          <w:p w14:paraId="6E0D0CC0"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0.000010 </w:t>
            </w:r>
          </w:p>
        </w:tc>
      </w:tr>
    </w:tbl>
    <w:p w14:paraId="7E9E8CD3" w14:textId="5CB9A043" w:rsidR="00996D71" w:rsidRPr="00293779" w:rsidRDefault="00996D71" w:rsidP="00293779">
      <w:pPr>
        <w:spacing w:line="480" w:lineRule="auto"/>
        <w:rPr>
          <w:rFonts w:ascii="Times New Roman" w:hAnsi="Times New Roman" w:cs="Times New Roman"/>
          <w:sz w:val="24"/>
          <w:szCs w:val="24"/>
        </w:rPr>
      </w:pPr>
    </w:p>
    <w:p w14:paraId="4B450640" w14:textId="486CFFCF" w:rsidR="00996D71" w:rsidRPr="000D3B84" w:rsidRDefault="00996D71" w:rsidP="00293779">
      <w:pPr>
        <w:spacing w:line="480" w:lineRule="auto"/>
        <w:rPr>
          <w:rFonts w:ascii="Times New Roman" w:hAnsi="Times New Roman" w:cs="Times New Roman"/>
          <w:i/>
          <w:sz w:val="24"/>
          <w:szCs w:val="24"/>
        </w:rPr>
      </w:pPr>
      <w:bookmarkStart w:id="0" w:name="_GoBack"/>
      <w:r w:rsidRPr="000D3B84">
        <w:rPr>
          <w:rFonts w:ascii="Times New Roman" w:hAnsi="Times New Roman" w:cs="Times New Roman"/>
          <w:i/>
          <w:sz w:val="24"/>
          <w:szCs w:val="24"/>
        </w:rPr>
        <w:t>Table 5: Regression Results for HO1</w:t>
      </w:r>
    </w:p>
    <w:tbl>
      <w:tblPr>
        <w:tblW w:w="5000" w:type="pct"/>
        <w:tblLook w:val="04A0" w:firstRow="1" w:lastRow="0" w:firstColumn="1" w:lastColumn="0" w:noHBand="0" w:noVBand="1"/>
      </w:tblPr>
      <w:tblGrid>
        <w:gridCol w:w="1005"/>
        <w:gridCol w:w="1649"/>
        <w:gridCol w:w="966"/>
        <w:gridCol w:w="640"/>
        <w:gridCol w:w="868"/>
        <w:gridCol w:w="1118"/>
        <w:gridCol w:w="1031"/>
        <w:gridCol w:w="1052"/>
        <w:gridCol w:w="1031"/>
      </w:tblGrid>
      <w:tr w:rsidR="00293779" w:rsidRPr="00293779" w14:paraId="4E8C3C52" w14:textId="77777777" w:rsidTr="00A10A36">
        <w:trPr>
          <w:trHeight w:val="600"/>
        </w:trPr>
        <w:tc>
          <w:tcPr>
            <w:tcW w:w="542" w:type="pct"/>
            <w:tcBorders>
              <w:top w:val="single" w:sz="8" w:space="0" w:color="auto"/>
              <w:left w:val="nil"/>
              <w:bottom w:val="single" w:sz="4" w:space="0" w:color="auto"/>
              <w:right w:val="nil"/>
            </w:tcBorders>
            <w:shd w:val="clear" w:color="auto" w:fill="auto"/>
            <w:noWrap/>
            <w:vAlign w:val="bottom"/>
            <w:hideMark/>
          </w:tcPr>
          <w:bookmarkEnd w:id="0"/>
          <w:p w14:paraId="27EA9097"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 </w:t>
            </w:r>
          </w:p>
        </w:tc>
        <w:tc>
          <w:tcPr>
            <w:tcW w:w="924" w:type="pct"/>
            <w:tcBorders>
              <w:top w:val="single" w:sz="8" w:space="0" w:color="auto"/>
              <w:left w:val="nil"/>
              <w:bottom w:val="single" w:sz="4" w:space="0" w:color="auto"/>
              <w:right w:val="nil"/>
            </w:tcBorders>
            <w:shd w:val="clear" w:color="auto" w:fill="auto"/>
            <w:vAlign w:val="bottom"/>
            <w:hideMark/>
          </w:tcPr>
          <w:p w14:paraId="6CB9C1DA"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Coefficients</w:t>
            </w:r>
          </w:p>
        </w:tc>
        <w:tc>
          <w:tcPr>
            <w:tcW w:w="506" w:type="pct"/>
            <w:tcBorders>
              <w:top w:val="single" w:sz="8" w:space="0" w:color="auto"/>
              <w:left w:val="nil"/>
              <w:bottom w:val="single" w:sz="4" w:space="0" w:color="auto"/>
              <w:right w:val="nil"/>
            </w:tcBorders>
            <w:shd w:val="clear" w:color="auto" w:fill="auto"/>
            <w:vAlign w:val="bottom"/>
            <w:hideMark/>
          </w:tcPr>
          <w:p w14:paraId="2D4EAF99"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Standard Error</w:t>
            </w:r>
          </w:p>
        </w:tc>
        <w:tc>
          <w:tcPr>
            <w:tcW w:w="332" w:type="pct"/>
            <w:tcBorders>
              <w:top w:val="single" w:sz="8" w:space="0" w:color="auto"/>
              <w:left w:val="nil"/>
              <w:bottom w:val="single" w:sz="4" w:space="0" w:color="auto"/>
              <w:right w:val="nil"/>
            </w:tcBorders>
            <w:shd w:val="clear" w:color="auto" w:fill="auto"/>
            <w:vAlign w:val="bottom"/>
            <w:hideMark/>
          </w:tcPr>
          <w:p w14:paraId="3EB34D89"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t Stat</w:t>
            </w:r>
          </w:p>
        </w:tc>
        <w:tc>
          <w:tcPr>
            <w:tcW w:w="446" w:type="pct"/>
            <w:tcBorders>
              <w:top w:val="single" w:sz="8" w:space="0" w:color="auto"/>
              <w:left w:val="nil"/>
              <w:bottom w:val="single" w:sz="4" w:space="0" w:color="auto"/>
              <w:right w:val="nil"/>
            </w:tcBorders>
            <w:shd w:val="clear" w:color="auto" w:fill="auto"/>
            <w:vAlign w:val="bottom"/>
            <w:hideMark/>
          </w:tcPr>
          <w:p w14:paraId="7FB24926"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P-value</w:t>
            </w:r>
          </w:p>
        </w:tc>
        <w:tc>
          <w:tcPr>
            <w:tcW w:w="599" w:type="pct"/>
            <w:tcBorders>
              <w:top w:val="single" w:sz="8" w:space="0" w:color="auto"/>
              <w:left w:val="nil"/>
              <w:bottom w:val="single" w:sz="4" w:space="0" w:color="auto"/>
              <w:right w:val="nil"/>
            </w:tcBorders>
            <w:shd w:val="clear" w:color="auto" w:fill="auto"/>
            <w:vAlign w:val="bottom"/>
            <w:hideMark/>
          </w:tcPr>
          <w:p w14:paraId="75AD2279"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Lower 95%</w:t>
            </w:r>
          </w:p>
        </w:tc>
        <w:tc>
          <w:tcPr>
            <w:tcW w:w="546" w:type="pct"/>
            <w:tcBorders>
              <w:top w:val="single" w:sz="8" w:space="0" w:color="auto"/>
              <w:left w:val="nil"/>
              <w:bottom w:val="single" w:sz="4" w:space="0" w:color="auto"/>
              <w:right w:val="nil"/>
            </w:tcBorders>
            <w:shd w:val="clear" w:color="auto" w:fill="auto"/>
            <w:vAlign w:val="bottom"/>
            <w:hideMark/>
          </w:tcPr>
          <w:p w14:paraId="0E107CE9"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Upper 95%</w:t>
            </w:r>
          </w:p>
        </w:tc>
        <w:tc>
          <w:tcPr>
            <w:tcW w:w="559" w:type="pct"/>
            <w:tcBorders>
              <w:top w:val="single" w:sz="8" w:space="0" w:color="auto"/>
              <w:left w:val="nil"/>
              <w:bottom w:val="single" w:sz="4" w:space="0" w:color="auto"/>
              <w:right w:val="nil"/>
            </w:tcBorders>
            <w:shd w:val="clear" w:color="auto" w:fill="auto"/>
            <w:vAlign w:val="bottom"/>
            <w:hideMark/>
          </w:tcPr>
          <w:p w14:paraId="2994C15A"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Lower 95.0%</w:t>
            </w:r>
          </w:p>
        </w:tc>
        <w:tc>
          <w:tcPr>
            <w:tcW w:w="546" w:type="pct"/>
            <w:tcBorders>
              <w:top w:val="single" w:sz="8" w:space="0" w:color="auto"/>
              <w:left w:val="nil"/>
              <w:bottom w:val="single" w:sz="4" w:space="0" w:color="auto"/>
              <w:right w:val="nil"/>
            </w:tcBorders>
            <w:shd w:val="clear" w:color="auto" w:fill="auto"/>
            <w:vAlign w:val="bottom"/>
            <w:hideMark/>
          </w:tcPr>
          <w:p w14:paraId="4ACA50D8" w14:textId="77777777" w:rsidR="00A10A36" w:rsidRPr="00A10A36" w:rsidRDefault="00A10A36" w:rsidP="00293779">
            <w:pPr>
              <w:spacing w:after="0" w:line="480" w:lineRule="auto"/>
              <w:jc w:val="center"/>
              <w:rPr>
                <w:rFonts w:ascii="Times New Roman" w:eastAsia="Times New Roman" w:hAnsi="Times New Roman" w:cs="Times New Roman"/>
                <w:i/>
                <w:iCs/>
                <w:sz w:val="24"/>
                <w:szCs w:val="24"/>
              </w:rPr>
            </w:pPr>
            <w:r w:rsidRPr="00A10A36">
              <w:rPr>
                <w:rFonts w:ascii="Times New Roman" w:eastAsia="Times New Roman" w:hAnsi="Times New Roman" w:cs="Times New Roman"/>
                <w:i/>
                <w:iCs/>
                <w:sz w:val="24"/>
                <w:szCs w:val="24"/>
              </w:rPr>
              <w:t>Upper 95.0%</w:t>
            </w:r>
          </w:p>
        </w:tc>
      </w:tr>
      <w:tr w:rsidR="00293779" w:rsidRPr="00293779" w14:paraId="648F1203" w14:textId="77777777" w:rsidTr="00A10A36">
        <w:trPr>
          <w:trHeight w:val="300"/>
        </w:trPr>
        <w:tc>
          <w:tcPr>
            <w:tcW w:w="542" w:type="pct"/>
            <w:tcBorders>
              <w:top w:val="nil"/>
              <w:left w:val="nil"/>
              <w:bottom w:val="nil"/>
              <w:right w:val="nil"/>
            </w:tcBorders>
            <w:shd w:val="clear" w:color="auto" w:fill="auto"/>
            <w:noWrap/>
            <w:vAlign w:val="bottom"/>
            <w:hideMark/>
          </w:tcPr>
          <w:p w14:paraId="74F2E50F"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lastRenderedPageBreak/>
              <w:t>Intercept</w:t>
            </w:r>
          </w:p>
        </w:tc>
        <w:tc>
          <w:tcPr>
            <w:tcW w:w="924" w:type="pct"/>
            <w:tcBorders>
              <w:top w:val="nil"/>
              <w:left w:val="nil"/>
              <w:bottom w:val="nil"/>
              <w:right w:val="nil"/>
            </w:tcBorders>
            <w:shd w:val="clear" w:color="auto" w:fill="auto"/>
            <w:noWrap/>
            <w:vAlign w:val="bottom"/>
            <w:hideMark/>
          </w:tcPr>
          <w:p w14:paraId="254A7766"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161.797806 </w:t>
            </w:r>
          </w:p>
        </w:tc>
        <w:tc>
          <w:tcPr>
            <w:tcW w:w="506" w:type="pct"/>
            <w:tcBorders>
              <w:top w:val="nil"/>
              <w:left w:val="nil"/>
              <w:bottom w:val="nil"/>
              <w:right w:val="nil"/>
            </w:tcBorders>
            <w:shd w:val="clear" w:color="auto" w:fill="auto"/>
            <w:noWrap/>
            <w:vAlign w:val="bottom"/>
            <w:hideMark/>
          </w:tcPr>
          <w:p w14:paraId="34D33CC7"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7.315809 </w:t>
            </w:r>
          </w:p>
        </w:tc>
        <w:tc>
          <w:tcPr>
            <w:tcW w:w="332" w:type="pct"/>
            <w:tcBorders>
              <w:top w:val="nil"/>
              <w:left w:val="nil"/>
              <w:bottom w:val="nil"/>
              <w:right w:val="nil"/>
            </w:tcBorders>
            <w:shd w:val="clear" w:color="auto" w:fill="auto"/>
            <w:noWrap/>
            <w:vAlign w:val="bottom"/>
            <w:hideMark/>
          </w:tcPr>
          <w:p w14:paraId="26CF6507"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22.116 </w:t>
            </w:r>
          </w:p>
        </w:tc>
        <w:tc>
          <w:tcPr>
            <w:tcW w:w="446" w:type="pct"/>
            <w:tcBorders>
              <w:top w:val="nil"/>
              <w:left w:val="nil"/>
              <w:bottom w:val="nil"/>
              <w:right w:val="nil"/>
            </w:tcBorders>
            <w:shd w:val="clear" w:color="auto" w:fill="auto"/>
            <w:noWrap/>
            <w:vAlign w:val="bottom"/>
            <w:hideMark/>
          </w:tcPr>
          <w:p w14:paraId="7D638300"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0.000000 </w:t>
            </w:r>
          </w:p>
        </w:tc>
        <w:tc>
          <w:tcPr>
            <w:tcW w:w="599" w:type="pct"/>
            <w:tcBorders>
              <w:top w:val="nil"/>
              <w:left w:val="nil"/>
              <w:bottom w:val="nil"/>
              <w:right w:val="nil"/>
            </w:tcBorders>
            <w:shd w:val="clear" w:color="auto" w:fill="auto"/>
            <w:noWrap/>
            <w:vAlign w:val="bottom"/>
            <w:hideMark/>
          </w:tcPr>
          <w:p w14:paraId="6DA57F73"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147.358071 </w:t>
            </w:r>
          </w:p>
        </w:tc>
        <w:tc>
          <w:tcPr>
            <w:tcW w:w="546" w:type="pct"/>
            <w:tcBorders>
              <w:top w:val="nil"/>
              <w:left w:val="nil"/>
              <w:bottom w:val="nil"/>
              <w:right w:val="nil"/>
            </w:tcBorders>
            <w:shd w:val="clear" w:color="auto" w:fill="auto"/>
            <w:noWrap/>
            <w:vAlign w:val="bottom"/>
            <w:hideMark/>
          </w:tcPr>
          <w:p w14:paraId="011740B6"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176.237541 </w:t>
            </w:r>
          </w:p>
        </w:tc>
        <w:tc>
          <w:tcPr>
            <w:tcW w:w="559" w:type="pct"/>
            <w:tcBorders>
              <w:top w:val="nil"/>
              <w:left w:val="nil"/>
              <w:bottom w:val="nil"/>
              <w:right w:val="nil"/>
            </w:tcBorders>
            <w:shd w:val="clear" w:color="auto" w:fill="auto"/>
            <w:noWrap/>
            <w:vAlign w:val="bottom"/>
            <w:hideMark/>
          </w:tcPr>
          <w:p w14:paraId="741A492D"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147.358071 </w:t>
            </w:r>
          </w:p>
        </w:tc>
        <w:tc>
          <w:tcPr>
            <w:tcW w:w="546" w:type="pct"/>
            <w:tcBorders>
              <w:top w:val="nil"/>
              <w:left w:val="nil"/>
              <w:bottom w:val="nil"/>
              <w:right w:val="nil"/>
            </w:tcBorders>
            <w:shd w:val="clear" w:color="auto" w:fill="auto"/>
            <w:noWrap/>
            <w:vAlign w:val="bottom"/>
            <w:hideMark/>
          </w:tcPr>
          <w:p w14:paraId="2F7632FE"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176.237541 </w:t>
            </w:r>
          </w:p>
        </w:tc>
      </w:tr>
      <w:tr w:rsidR="00293779" w:rsidRPr="00293779" w14:paraId="4E04558F" w14:textId="77777777" w:rsidTr="00A10A36">
        <w:trPr>
          <w:trHeight w:val="300"/>
        </w:trPr>
        <w:tc>
          <w:tcPr>
            <w:tcW w:w="542" w:type="pct"/>
            <w:tcBorders>
              <w:top w:val="nil"/>
              <w:left w:val="nil"/>
              <w:bottom w:val="nil"/>
              <w:right w:val="nil"/>
            </w:tcBorders>
            <w:shd w:val="clear" w:color="auto" w:fill="auto"/>
            <w:noWrap/>
            <w:vAlign w:val="bottom"/>
            <w:hideMark/>
          </w:tcPr>
          <w:p w14:paraId="5FB2F1D4"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OPEN_INT</w:t>
            </w:r>
          </w:p>
        </w:tc>
        <w:tc>
          <w:tcPr>
            <w:tcW w:w="924" w:type="pct"/>
            <w:tcBorders>
              <w:top w:val="nil"/>
              <w:left w:val="nil"/>
              <w:bottom w:val="nil"/>
              <w:right w:val="nil"/>
            </w:tcBorders>
            <w:shd w:val="clear" w:color="auto" w:fill="auto"/>
            <w:noWrap/>
            <w:vAlign w:val="bottom"/>
            <w:hideMark/>
          </w:tcPr>
          <w:p w14:paraId="6EF42BB4"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0.000127 </w:t>
            </w:r>
          </w:p>
        </w:tc>
        <w:tc>
          <w:tcPr>
            <w:tcW w:w="506" w:type="pct"/>
            <w:tcBorders>
              <w:top w:val="nil"/>
              <w:left w:val="nil"/>
              <w:bottom w:val="nil"/>
              <w:right w:val="nil"/>
            </w:tcBorders>
            <w:shd w:val="clear" w:color="auto" w:fill="auto"/>
            <w:noWrap/>
            <w:vAlign w:val="bottom"/>
            <w:hideMark/>
          </w:tcPr>
          <w:p w14:paraId="283D827E"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0.000089 </w:t>
            </w:r>
          </w:p>
        </w:tc>
        <w:tc>
          <w:tcPr>
            <w:tcW w:w="332" w:type="pct"/>
            <w:tcBorders>
              <w:top w:val="nil"/>
              <w:left w:val="nil"/>
              <w:bottom w:val="nil"/>
              <w:right w:val="nil"/>
            </w:tcBorders>
            <w:shd w:val="clear" w:color="auto" w:fill="auto"/>
            <w:noWrap/>
            <w:vAlign w:val="bottom"/>
            <w:hideMark/>
          </w:tcPr>
          <w:p w14:paraId="5AC3D70A"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1.425 </w:t>
            </w:r>
          </w:p>
        </w:tc>
        <w:tc>
          <w:tcPr>
            <w:tcW w:w="446" w:type="pct"/>
            <w:tcBorders>
              <w:top w:val="nil"/>
              <w:left w:val="nil"/>
              <w:bottom w:val="nil"/>
              <w:right w:val="nil"/>
            </w:tcBorders>
            <w:shd w:val="clear" w:color="auto" w:fill="auto"/>
            <w:noWrap/>
            <w:vAlign w:val="bottom"/>
            <w:hideMark/>
          </w:tcPr>
          <w:p w14:paraId="261D8E79"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0.155838 </w:t>
            </w:r>
          </w:p>
        </w:tc>
        <w:tc>
          <w:tcPr>
            <w:tcW w:w="599" w:type="pct"/>
            <w:tcBorders>
              <w:top w:val="nil"/>
              <w:left w:val="nil"/>
              <w:bottom w:val="nil"/>
              <w:right w:val="nil"/>
            </w:tcBorders>
            <w:shd w:val="clear" w:color="auto" w:fill="auto"/>
            <w:noWrap/>
            <w:vAlign w:val="bottom"/>
            <w:hideMark/>
          </w:tcPr>
          <w:p w14:paraId="56EF8AC0"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(0.000049)</w:t>
            </w:r>
          </w:p>
        </w:tc>
        <w:tc>
          <w:tcPr>
            <w:tcW w:w="546" w:type="pct"/>
            <w:tcBorders>
              <w:top w:val="nil"/>
              <w:left w:val="nil"/>
              <w:bottom w:val="nil"/>
              <w:right w:val="nil"/>
            </w:tcBorders>
            <w:shd w:val="clear" w:color="auto" w:fill="auto"/>
            <w:noWrap/>
            <w:vAlign w:val="bottom"/>
            <w:hideMark/>
          </w:tcPr>
          <w:p w14:paraId="3EAADCF0"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0.000303 </w:t>
            </w:r>
          </w:p>
        </w:tc>
        <w:tc>
          <w:tcPr>
            <w:tcW w:w="559" w:type="pct"/>
            <w:tcBorders>
              <w:top w:val="nil"/>
              <w:left w:val="nil"/>
              <w:bottom w:val="nil"/>
              <w:right w:val="nil"/>
            </w:tcBorders>
            <w:shd w:val="clear" w:color="auto" w:fill="auto"/>
            <w:noWrap/>
            <w:vAlign w:val="bottom"/>
            <w:hideMark/>
          </w:tcPr>
          <w:p w14:paraId="3BEAC053"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(0.000049)</w:t>
            </w:r>
          </w:p>
        </w:tc>
        <w:tc>
          <w:tcPr>
            <w:tcW w:w="546" w:type="pct"/>
            <w:tcBorders>
              <w:top w:val="nil"/>
              <w:left w:val="nil"/>
              <w:bottom w:val="nil"/>
              <w:right w:val="nil"/>
            </w:tcBorders>
            <w:shd w:val="clear" w:color="auto" w:fill="auto"/>
            <w:noWrap/>
            <w:vAlign w:val="bottom"/>
            <w:hideMark/>
          </w:tcPr>
          <w:p w14:paraId="37E10186"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0.000303 </w:t>
            </w:r>
          </w:p>
        </w:tc>
      </w:tr>
      <w:tr w:rsidR="00293779" w:rsidRPr="00293779" w14:paraId="1D7DDD6E" w14:textId="77777777" w:rsidTr="00A10A36">
        <w:trPr>
          <w:trHeight w:val="315"/>
        </w:trPr>
        <w:tc>
          <w:tcPr>
            <w:tcW w:w="542" w:type="pct"/>
            <w:tcBorders>
              <w:top w:val="nil"/>
              <w:left w:val="nil"/>
              <w:bottom w:val="single" w:sz="8" w:space="0" w:color="auto"/>
              <w:right w:val="nil"/>
            </w:tcBorders>
            <w:shd w:val="clear" w:color="auto" w:fill="auto"/>
            <w:noWrap/>
            <w:vAlign w:val="bottom"/>
            <w:hideMark/>
          </w:tcPr>
          <w:p w14:paraId="17532DA9"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PX_VOLUME</w:t>
            </w:r>
          </w:p>
        </w:tc>
        <w:tc>
          <w:tcPr>
            <w:tcW w:w="924" w:type="pct"/>
            <w:tcBorders>
              <w:top w:val="nil"/>
              <w:left w:val="nil"/>
              <w:bottom w:val="single" w:sz="8" w:space="0" w:color="auto"/>
              <w:right w:val="nil"/>
            </w:tcBorders>
            <w:shd w:val="clear" w:color="auto" w:fill="auto"/>
            <w:noWrap/>
            <w:vAlign w:val="bottom"/>
            <w:hideMark/>
          </w:tcPr>
          <w:p w14:paraId="6D0B76A5"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0.000029 </w:t>
            </w:r>
          </w:p>
        </w:tc>
        <w:tc>
          <w:tcPr>
            <w:tcW w:w="506" w:type="pct"/>
            <w:tcBorders>
              <w:top w:val="nil"/>
              <w:left w:val="nil"/>
              <w:bottom w:val="single" w:sz="8" w:space="0" w:color="auto"/>
              <w:right w:val="nil"/>
            </w:tcBorders>
            <w:shd w:val="clear" w:color="auto" w:fill="auto"/>
            <w:noWrap/>
            <w:vAlign w:val="bottom"/>
            <w:hideMark/>
          </w:tcPr>
          <w:p w14:paraId="6BD3985E"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0.000037 </w:t>
            </w:r>
          </w:p>
        </w:tc>
        <w:tc>
          <w:tcPr>
            <w:tcW w:w="332" w:type="pct"/>
            <w:tcBorders>
              <w:top w:val="nil"/>
              <w:left w:val="nil"/>
              <w:bottom w:val="single" w:sz="8" w:space="0" w:color="auto"/>
              <w:right w:val="nil"/>
            </w:tcBorders>
            <w:shd w:val="clear" w:color="auto" w:fill="auto"/>
            <w:noWrap/>
            <w:vAlign w:val="bottom"/>
            <w:hideMark/>
          </w:tcPr>
          <w:p w14:paraId="2F8934E0"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0.786 </w:t>
            </w:r>
          </w:p>
        </w:tc>
        <w:tc>
          <w:tcPr>
            <w:tcW w:w="446" w:type="pct"/>
            <w:tcBorders>
              <w:top w:val="nil"/>
              <w:left w:val="nil"/>
              <w:bottom w:val="single" w:sz="8" w:space="0" w:color="auto"/>
              <w:right w:val="nil"/>
            </w:tcBorders>
            <w:shd w:val="clear" w:color="auto" w:fill="auto"/>
            <w:noWrap/>
            <w:vAlign w:val="bottom"/>
            <w:hideMark/>
          </w:tcPr>
          <w:p w14:paraId="3DBE506A"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0.432905 </w:t>
            </w:r>
          </w:p>
        </w:tc>
        <w:tc>
          <w:tcPr>
            <w:tcW w:w="599" w:type="pct"/>
            <w:tcBorders>
              <w:top w:val="nil"/>
              <w:left w:val="nil"/>
              <w:bottom w:val="single" w:sz="8" w:space="0" w:color="auto"/>
              <w:right w:val="nil"/>
            </w:tcBorders>
            <w:shd w:val="clear" w:color="auto" w:fill="auto"/>
            <w:noWrap/>
            <w:vAlign w:val="bottom"/>
            <w:hideMark/>
          </w:tcPr>
          <w:p w14:paraId="491FC095"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(0.000044)</w:t>
            </w:r>
          </w:p>
        </w:tc>
        <w:tc>
          <w:tcPr>
            <w:tcW w:w="546" w:type="pct"/>
            <w:tcBorders>
              <w:top w:val="nil"/>
              <w:left w:val="nil"/>
              <w:bottom w:val="single" w:sz="8" w:space="0" w:color="auto"/>
              <w:right w:val="nil"/>
            </w:tcBorders>
            <w:shd w:val="clear" w:color="auto" w:fill="auto"/>
            <w:noWrap/>
            <w:vAlign w:val="bottom"/>
            <w:hideMark/>
          </w:tcPr>
          <w:p w14:paraId="622BF84E"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0.000103 </w:t>
            </w:r>
          </w:p>
        </w:tc>
        <w:tc>
          <w:tcPr>
            <w:tcW w:w="559" w:type="pct"/>
            <w:tcBorders>
              <w:top w:val="nil"/>
              <w:left w:val="nil"/>
              <w:bottom w:val="single" w:sz="8" w:space="0" w:color="auto"/>
              <w:right w:val="nil"/>
            </w:tcBorders>
            <w:shd w:val="clear" w:color="auto" w:fill="auto"/>
            <w:noWrap/>
            <w:vAlign w:val="bottom"/>
            <w:hideMark/>
          </w:tcPr>
          <w:p w14:paraId="4BE1C2EB"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(0.000044)</w:t>
            </w:r>
          </w:p>
        </w:tc>
        <w:tc>
          <w:tcPr>
            <w:tcW w:w="546" w:type="pct"/>
            <w:tcBorders>
              <w:top w:val="nil"/>
              <w:left w:val="nil"/>
              <w:bottom w:val="single" w:sz="8" w:space="0" w:color="auto"/>
              <w:right w:val="nil"/>
            </w:tcBorders>
            <w:shd w:val="clear" w:color="auto" w:fill="auto"/>
            <w:noWrap/>
            <w:vAlign w:val="bottom"/>
            <w:hideMark/>
          </w:tcPr>
          <w:p w14:paraId="2EFF9181" w14:textId="77777777" w:rsidR="00A10A36" w:rsidRPr="00A10A36" w:rsidRDefault="00A10A36" w:rsidP="00293779">
            <w:pPr>
              <w:spacing w:after="0" w:line="480" w:lineRule="auto"/>
              <w:rPr>
                <w:rFonts w:ascii="Times New Roman" w:eastAsia="Times New Roman" w:hAnsi="Times New Roman" w:cs="Times New Roman"/>
                <w:sz w:val="24"/>
                <w:szCs w:val="24"/>
              </w:rPr>
            </w:pPr>
            <w:r w:rsidRPr="00A10A36">
              <w:rPr>
                <w:rFonts w:ascii="Times New Roman" w:eastAsia="Times New Roman" w:hAnsi="Times New Roman" w:cs="Times New Roman"/>
                <w:sz w:val="24"/>
                <w:szCs w:val="24"/>
              </w:rPr>
              <w:t xml:space="preserve">          0.000103 </w:t>
            </w:r>
          </w:p>
        </w:tc>
      </w:tr>
    </w:tbl>
    <w:p w14:paraId="58461DF4" w14:textId="76B371DD" w:rsidR="00996D71" w:rsidRPr="00293779" w:rsidRDefault="00996D71" w:rsidP="00293779">
      <w:pPr>
        <w:spacing w:line="480" w:lineRule="auto"/>
        <w:rPr>
          <w:rFonts w:ascii="Times New Roman" w:hAnsi="Times New Roman" w:cs="Times New Roman"/>
          <w:sz w:val="24"/>
          <w:szCs w:val="24"/>
        </w:rPr>
      </w:pPr>
    </w:p>
    <w:p w14:paraId="1643D9F4" w14:textId="3277B5F3" w:rsidR="005E183D" w:rsidRPr="00293779" w:rsidRDefault="00ED597F" w:rsidP="00293779">
      <w:pPr>
        <w:spacing w:line="480" w:lineRule="auto"/>
        <w:jc w:val="center"/>
        <w:rPr>
          <w:rFonts w:ascii="Times New Roman" w:hAnsi="Times New Roman" w:cs="Times New Roman"/>
          <w:sz w:val="24"/>
          <w:szCs w:val="24"/>
        </w:rPr>
      </w:pPr>
      <w:r w:rsidRPr="00293779">
        <w:rPr>
          <w:rFonts w:ascii="Times New Roman" w:hAnsi="Times New Roman" w:cs="Times New Roman"/>
          <w:sz w:val="24"/>
          <w:szCs w:val="24"/>
        </w:rPr>
        <w:t xml:space="preserve">Justification of the </w:t>
      </w:r>
      <w:r w:rsidR="009A7F79">
        <w:rPr>
          <w:rFonts w:ascii="Times New Roman" w:hAnsi="Times New Roman" w:cs="Times New Roman"/>
          <w:sz w:val="24"/>
          <w:szCs w:val="24"/>
        </w:rPr>
        <w:t>Regression Results and the Optimal Asset</w:t>
      </w:r>
    </w:p>
    <w:p w14:paraId="2FA88A24" w14:textId="77777777" w:rsidR="009A7F79" w:rsidRPr="00293779" w:rsidRDefault="003C710E" w:rsidP="009A7F79">
      <w:pPr>
        <w:spacing w:line="480" w:lineRule="auto"/>
        <w:ind w:firstLine="720"/>
        <w:rPr>
          <w:rFonts w:ascii="Times New Roman" w:hAnsi="Times New Roman" w:cs="Times New Roman"/>
          <w:sz w:val="24"/>
          <w:szCs w:val="24"/>
        </w:rPr>
      </w:pPr>
      <w:r w:rsidRPr="00293779">
        <w:rPr>
          <w:rFonts w:ascii="Times New Roman" w:hAnsi="Times New Roman" w:cs="Times New Roman"/>
          <w:sz w:val="24"/>
          <w:szCs w:val="24"/>
        </w:rPr>
        <w:t xml:space="preserve">Asset HO1 is more significant than asset CO1. The CFO should therefore select Asset HO1 as illustrated in table 3 where the F statistic is higher than the significance F. </w:t>
      </w:r>
      <w:r w:rsidR="009A7F79">
        <w:rPr>
          <w:rFonts w:ascii="Times New Roman" w:hAnsi="Times New Roman" w:cs="Times New Roman"/>
          <w:sz w:val="24"/>
          <w:szCs w:val="24"/>
        </w:rPr>
        <w:t xml:space="preserve"> </w:t>
      </w:r>
      <w:r w:rsidR="009A7F79" w:rsidRPr="00293779">
        <w:rPr>
          <w:rFonts w:ascii="Times New Roman" w:hAnsi="Times New Roman" w:cs="Times New Roman"/>
          <w:sz w:val="24"/>
          <w:szCs w:val="24"/>
        </w:rPr>
        <w:t xml:space="preserve">The regression statistics show that there is a weak correlation for both the price and the volume of jet fuel as illustrated in table 1. According to the results in table 1 the coefficient of determination is 0.024 and 0.036 for CO1 and HO1 respectively. Therefore this shows that there is a weak correlation between the volume of jet fuel and the price, however, according to the table there is a positive correlation between the price of jet fuel and the volume consumed. </w:t>
      </w:r>
    </w:p>
    <w:p w14:paraId="6FC85214" w14:textId="15858546" w:rsidR="009A7F79" w:rsidRPr="00293779" w:rsidRDefault="009A7F79" w:rsidP="009A7F79">
      <w:pPr>
        <w:spacing w:line="480" w:lineRule="auto"/>
        <w:ind w:firstLine="720"/>
        <w:rPr>
          <w:rFonts w:ascii="Times New Roman" w:hAnsi="Times New Roman" w:cs="Times New Roman"/>
          <w:sz w:val="24"/>
          <w:szCs w:val="24"/>
        </w:rPr>
      </w:pPr>
      <w:r w:rsidRPr="00293779">
        <w:rPr>
          <w:rFonts w:ascii="Times New Roman" w:hAnsi="Times New Roman" w:cs="Times New Roman"/>
          <w:sz w:val="24"/>
          <w:szCs w:val="24"/>
        </w:rPr>
        <w:t>The model used to hedge the jet fuel prices is significant since the F statistic is higher than the significance F as illustrated in table 2 and 3. Therefore, the volume of fuel consumed can be used to hedge against the fuel prices.</w:t>
      </w:r>
      <w:r>
        <w:rPr>
          <w:rFonts w:ascii="Times New Roman" w:hAnsi="Times New Roman" w:cs="Times New Roman"/>
          <w:sz w:val="24"/>
          <w:szCs w:val="24"/>
        </w:rPr>
        <w:t xml:space="preserve"> HO1 commodity has a higher F-critical than that of CO1 meaning it will be more beneficial to the firm.</w:t>
      </w:r>
    </w:p>
    <w:p w14:paraId="7301C2A6" w14:textId="61D49980" w:rsidR="009A7F79" w:rsidRPr="00293779" w:rsidRDefault="009A7F79" w:rsidP="009A7F79">
      <w:pPr>
        <w:spacing w:line="480" w:lineRule="auto"/>
        <w:ind w:firstLine="720"/>
        <w:rPr>
          <w:rFonts w:ascii="Times New Roman" w:hAnsi="Times New Roman" w:cs="Times New Roman"/>
          <w:sz w:val="24"/>
          <w:szCs w:val="24"/>
        </w:rPr>
      </w:pPr>
      <w:r w:rsidRPr="00293779">
        <w:rPr>
          <w:rFonts w:ascii="Times New Roman" w:hAnsi="Times New Roman" w:cs="Times New Roman"/>
          <w:sz w:val="24"/>
          <w:szCs w:val="24"/>
        </w:rPr>
        <w:lastRenderedPageBreak/>
        <w:t>Table 4 and 5 above show that OPEN_INT and PX_VOLUME are significant in hedging the prices of jet fuel. However, OPEN_INT is more significant as compared to PX_VOLUME since the p-values of OPEN_INT are higher than the level of significance. Therefore, OPEN_INT and PX_VOLUME are good estimates of hedging for the jet fuel.</w:t>
      </w:r>
      <w:r>
        <w:rPr>
          <w:rFonts w:ascii="Times New Roman" w:hAnsi="Times New Roman" w:cs="Times New Roman"/>
          <w:sz w:val="24"/>
          <w:szCs w:val="24"/>
        </w:rPr>
        <w:t xml:space="preserve"> Also, the significance of the variables in HO1 as indicated by the t-static is higher than that of CO1 as shown in table 4 and 5 respectively.</w:t>
      </w:r>
    </w:p>
    <w:p w14:paraId="20BE2E8F" w14:textId="1EB05DC9" w:rsidR="005E183D" w:rsidRPr="00293779" w:rsidRDefault="003C710E" w:rsidP="009A7F79">
      <w:pPr>
        <w:spacing w:line="480" w:lineRule="auto"/>
        <w:ind w:firstLine="720"/>
        <w:rPr>
          <w:rFonts w:ascii="Times New Roman" w:hAnsi="Times New Roman" w:cs="Times New Roman"/>
          <w:sz w:val="24"/>
          <w:szCs w:val="24"/>
        </w:rPr>
      </w:pPr>
      <w:r w:rsidRPr="00293779">
        <w:rPr>
          <w:rFonts w:ascii="Times New Roman" w:hAnsi="Times New Roman" w:cs="Times New Roman"/>
          <w:sz w:val="24"/>
          <w:szCs w:val="24"/>
        </w:rPr>
        <w:t>The asset should also be adopted since f</w:t>
      </w:r>
      <w:r w:rsidR="00513082" w:rsidRPr="00293779">
        <w:rPr>
          <w:rFonts w:ascii="Times New Roman" w:hAnsi="Times New Roman" w:cs="Times New Roman"/>
          <w:sz w:val="24"/>
          <w:szCs w:val="24"/>
        </w:rPr>
        <w:t>oreign exchange exposure is a criti</w:t>
      </w:r>
      <w:r w:rsidR="00000570" w:rsidRPr="00293779">
        <w:rPr>
          <w:rFonts w:ascii="Times New Roman" w:hAnsi="Times New Roman" w:cs="Times New Roman"/>
          <w:sz w:val="24"/>
          <w:szCs w:val="24"/>
        </w:rPr>
        <w:t>cal factor in hedging strategy as many companies undertake financial t</w:t>
      </w:r>
      <w:r w:rsidR="009A7F79">
        <w:rPr>
          <w:rFonts w:ascii="Times New Roman" w:hAnsi="Times New Roman" w:cs="Times New Roman"/>
          <w:sz w:val="24"/>
          <w:szCs w:val="24"/>
        </w:rPr>
        <w:t>ransaction in foreign markets (</w:t>
      </w:r>
      <w:proofErr w:type="spellStart"/>
      <w:r w:rsidR="009A7F79">
        <w:rPr>
          <w:rFonts w:ascii="Times New Roman" w:hAnsi="Times New Roman" w:cs="Times New Roman"/>
          <w:sz w:val="24"/>
          <w:szCs w:val="24"/>
        </w:rPr>
        <w:t>Arize</w:t>
      </w:r>
      <w:proofErr w:type="spellEnd"/>
      <w:r w:rsidR="009A7F79">
        <w:rPr>
          <w:rFonts w:ascii="Times New Roman" w:hAnsi="Times New Roman" w:cs="Times New Roman"/>
          <w:sz w:val="24"/>
          <w:szCs w:val="24"/>
        </w:rPr>
        <w:t xml:space="preserve"> et al., 2018)</w:t>
      </w:r>
      <w:r w:rsidR="00000570" w:rsidRPr="00293779">
        <w:rPr>
          <w:rFonts w:ascii="Times New Roman" w:hAnsi="Times New Roman" w:cs="Times New Roman"/>
          <w:sz w:val="24"/>
          <w:szCs w:val="24"/>
        </w:rPr>
        <w:t>.</w:t>
      </w:r>
      <w:r w:rsidR="009A7F79">
        <w:rPr>
          <w:rFonts w:ascii="Times New Roman" w:hAnsi="Times New Roman" w:cs="Times New Roman"/>
          <w:sz w:val="24"/>
          <w:szCs w:val="24"/>
        </w:rPr>
        <w:t xml:space="preserve"> Some of these foreign exposures include translation exposure, economic exposure and </w:t>
      </w:r>
      <w:r w:rsidR="009A7F79" w:rsidRPr="00293779">
        <w:rPr>
          <w:rFonts w:ascii="Times New Roman" w:hAnsi="Times New Roman" w:cs="Times New Roman"/>
          <w:sz w:val="24"/>
          <w:szCs w:val="24"/>
        </w:rPr>
        <w:t>transaction</w:t>
      </w:r>
      <w:r w:rsidR="009A7F79">
        <w:rPr>
          <w:rFonts w:ascii="Times New Roman" w:hAnsi="Times New Roman" w:cs="Times New Roman"/>
          <w:sz w:val="24"/>
          <w:szCs w:val="24"/>
        </w:rPr>
        <w:t xml:space="preserve"> exposure. A company needs to have an optimal asset that it will hedge against these risks to ensure future performance. The asset will aid the company to maximize on the future performance of the jet fuel prices in the economy. Furthermore, the company will safeguard itself from unexpected downturns in the market which might lead to adverse effects to the industry. The airline will further ensure the optimal asset of HO1 is hedged for a given period of time to facilitate increased performance of the industry and promote the stability of the fuel prices.</w:t>
      </w:r>
    </w:p>
    <w:p w14:paraId="0F5B2314" w14:textId="18D24510" w:rsidR="005E183D" w:rsidRPr="00293779" w:rsidRDefault="003C710E" w:rsidP="00293779">
      <w:pPr>
        <w:spacing w:line="480" w:lineRule="auto"/>
        <w:jc w:val="center"/>
        <w:rPr>
          <w:rFonts w:ascii="Times New Roman" w:hAnsi="Times New Roman" w:cs="Times New Roman"/>
          <w:sz w:val="24"/>
          <w:szCs w:val="24"/>
        </w:rPr>
      </w:pPr>
      <w:r w:rsidRPr="00293779">
        <w:rPr>
          <w:rFonts w:ascii="Times New Roman" w:hAnsi="Times New Roman" w:cs="Times New Roman"/>
          <w:sz w:val="24"/>
          <w:szCs w:val="24"/>
        </w:rPr>
        <w:t>Critique of the Hedging Strategy</w:t>
      </w:r>
    </w:p>
    <w:p w14:paraId="19A66ADF" w14:textId="5893C3ED" w:rsidR="003C710E" w:rsidRPr="00293779" w:rsidRDefault="005D4798" w:rsidP="00293779">
      <w:pPr>
        <w:spacing w:line="480" w:lineRule="auto"/>
        <w:ind w:firstLine="720"/>
        <w:rPr>
          <w:rFonts w:ascii="Times New Roman" w:hAnsi="Times New Roman" w:cs="Times New Roman"/>
          <w:sz w:val="24"/>
          <w:szCs w:val="24"/>
        </w:rPr>
      </w:pPr>
      <w:r w:rsidRPr="00293779">
        <w:rPr>
          <w:rFonts w:ascii="Times New Roman" w:hAnsi="Times New Roman" w:cs="Times New Roman"/>
          <w:sz w:val="24"/>
          <w:szCs w:val="24"/>
        </w:rPr>
        <w:t xml:space="preserve">Optimal hedging ratio is an effective tool for hedging against the </w:t>
      </w:r>
      <w:r w:rsidR="00B51AA4" w:rsidRPr="00293779">
        <w:rPr>
          <w:rFonts w:ascii="Times New Roman" w:hAnsi="Times New Roman" w:cs="Times New Roman"/>
          <w:sz w:val="24"/>
          <w:szCs w:val="24"/>
        </w:rPr>
        <w:t>derivatives</w:t>
      </w:r>
      <w:r w:rsidRPr="00293779">
        <w:rPr>
          <w:rFonts w:ascii="Times New Roman" w:hAnsi="Times New Roman" w:cs="Times New Roman"/>
          <w:sz w:val="24"/>
          <w:szCs w:val="24"/>
        </w:rPr>
        <w:t xml:space="preserve"> especially where there are foreign ex</w:t>
      </w:r>
      <w:r w:rsidR="004B3B07" w:rsidRPr="00293779">
        <w:rPr>
          <w:rFonts w:ascii="Times New Roman" w:hAnsi="Times New Roman" w:cs="Times New Roman"/>
          <w:sz w:val="24"/>
          <w:szCs w:val="24"/>
        </w:rPr>
        <w:t xml:space="preserve">change exposures. The model is not limited to derivatives but can also be sued in futures contracts. Therefore, the model predicts the </w:t>
      </w:r>
      <w:r w:rsidR="00B51AA4" w:rsidRPr="00293779">
        <w:rPr>
          <w:rFonts w:ascii="Times New Roman" w:hAnsi="Times New Roman" w:cs="Times New Roman"/>
          <w:sz w:val="24"/>
          <w:szCs w:val="24"/>
        </w:rPr>
        <w:t>future</w:t>
      </w:r>
      <w:r w:rsidR="004B3B07" w:rsidRPr="00293779">
        <w:rPr>
          <w:rFonts w:ascii="Times New Roman" w:hAnsi="Times New Roman" w:cs="Times New Roman"/>
          <w:sz w:val="24"/>
          <w:szCs w:val="24"/>
        </w:rPr>
        <w:t xml:space="preserve"> prices of the </w:t>
      </w:r>
      <w:r w:rsidR="00B51AA4" w:rsidRPr="00293779">
        <w:rPr>
          <w:rFonts w:ascii="Times New Roman" w:hAnsi="Times New Roman" w:cs="Times New Roman"/>
          <w:sz w:val="24"/>
          <w:szCs w:val="24"/>
        </w:rPr>
        <w:t>jet fuel and the company can purchase now or hedge its assets against the future prices</w:t>
      </w:r>
      <w:r w:rsidR="0058052D" w:rsidRPr="0058052D">
        <w:t xml:space="preserve"> </w:t>
      </w:r>
      <w:r w:rsidR="0058052D">
        <w:t>(</w:t>
      </w:r>
      <w:r w:rsidR="0058052D">
        <w:rPr>
          <w:rFonts w:ascii="Times New Roman" w:hAnsi="Times New Roman" w:cs="Times New Roman"/>
          <w:sz w:val="24"/>
          <w:szCs w:val="24"/>
        </w:rPr>
        <w:t>Carter,</w:t>
      </w:r>
      <w:r w:rsidR="0058052D" w:rsidRPr="0058052D">
        <w:rPr>
          <w:rFonts w:ascii="Times New Roman" w:hAnsi="Times New Roman" w:cs="Times New Roman"/>
          <w:sz w:val="24"/>
          <w:szCs w:val="24"/>
        </w:rPr>
        <w:t xml:space="preserve"> R</w:t>
      </w:r>
      <w:r w:rsidR="0058052D">
        <w:rPr>
          <w:rFonts w:ascii="Times New Roman" w:hAnsi="Times New Roman" w:cs="Times New Roman"/>
          <w:sz w:val="24"/>
          <w:szCs w:val="24"/>
        </w:rPr>
        <w:t xml:space="preserve">ogers, &amp; </w:t>
      </w:r>
      <w:proofErr w:type="spellStart"/>
      <w:r w:rsidR="0058052D">
        <w:rPr>
          <w:rFonts w:ascii="Times New Roman" w:hAnsi="Times New Roman" w:cs="Times New Roman"/>
          <w:sz w:val="24"/>
          <w:szCs w:val="24"/>
        </w:rPr>
        <w:t>Simkins</w:t>
      </w:r>
      <w:proofErr w:type="spellEnd"/>
      <w:r w:rsidR="0058052D">
        <w:rPr>
          <w:rFonts w:ascii="Times New Roman" w:hAnsi="Times New Roman" w:cs="Times New Roman"/>
          <w:sz w:val="24"/>
          <w:szCs w:val="24"/>
        </w:rPr>
        <w:t xml:space="preserve">, </w:t>
      </w:r>
      <w:r w:rsidR="0058052D" w:rsidRPr="0058052D">
        <w:rPr>
          <w:rFonts w:ascii="Times New Roman" w:hAnsi="Times New Roman" w:cs="Times New Roman"/>
          <w:sz w:val="24"/>
          <w:szCs w:val="24"/>
        </w:rPr>
        <w:t>2006).</w:t>
      </w:r>
      <w:r w:rsidR="00B51AA4" w:rsidRPr="00293779">
        <w:rPr>
          <w:rFonts w:ascii="Times New Roman" w:hAnsi="Times New Roman" w:cs="Times New Roman"/>
          <w:sz w:val="24"/>
          <w:szCs w:val="24"/>
        </w:rPr>
        <w:t xml:space="preserve"> Consequently, this ensures the strategy that is adopted as the optimal hedging ratio for the company can be used in determining the future prices of jet fuel and other assets. </w:t>
      </w:r>
    </w:p>
    <w:p w14:paraId="5F297B5F" w14:textId="150F719E" w:rsidR="003C710E" w:rsidRDefault="00B51AA4" w:rsidP="00293779">
      <w:pPr>
        <w:spacing w:line="480" w:lineRule="auto"/>
        <w:ind w:firstLine="720"/>
        <w:rPr>
          <w:rFonts w:ascii="Times New Roman" w:hAnsi="Times New Roman" w:cs="Times New Roman"/>
          <w:sz w:val="24"/>
          <w:szCs w:val="24"/>
        </w:rPr>
      </w:pPr>
      <w:r w:rsidRPr="00293779">
        <w:rPr>
          <w:rFonts w:ascii="Times New Roman" w:hAnsi="Times New Roman" w:cs="Times New Roman"/>
          <w:sz w:val="24"/>
          <w:szCs w:val="24"/>
        </w:rPr>
        <w:lastRenderedPageBreak/>
        <w:t xml:space="preserve">However, the model does not factor in </w:t>
      </w:r>
      <w:r w:rsidR="009A7F79">
        <w:rPr>
          <w:rFonts w:ascii="Times New Roman" w:hAnsi="Times New Roman" w:cs="Times New Roman"/>
          <w:sz w:val="24"/>
          <w:szCs w:val="24"/>
        </w:rPr>
        <w:t>non-economic factors</w:t>
      </w:r>
      <w:r w:rsidRPr="00293779">
        <w:rPr>
          <w:rFonts w:ascii="Times New Roman" w:hAnsi="Times New Roman" w:cs="Times New Roman"/>
          <w:sz w:val="24"/>
          <w:szCs w:val="24"/>
        </w:rPr>
        <w:t xml:space="preserve"> such as </w:t>
      </w:r>
      <w:r w:rsidR="009A7F79">
        <w:rPr>
          <w:rFonts w:ascii="Times New Roman" w:hAnsi="Times New Roman" w:cs="Times New Roman"/>
          <w:sz w:val="24"/>
          <w:szCs w:val="24"/>
        </w:rPr>
        <w:t>diseases</w:t>
      </w:r>
      <w:r w:rsidRPr="00293779">
        <w:rPr>
          <w:rFonts w:ascii="Times New Roman" w:hAnsi="Times New Roman" w:cs="Times New Roman"/>
          <w:sz w:val="24"/>
          <w:szCs w:val="24"/>
        </w:rPr>
        <w:t xml:space="preserve">, </w:t>
      </w:r>
      <w:r w:rsidR="009A7F79">
        <w:rPr>
          <w:rFonts w:ascii="Times New Roman" w:hAnsi="Times New Roman" w:cs="Times New Roman"/>
          <w:sz w:val="24"/>
          <w:szCs w:val="24"/>
        </w:rPr>
        <w:t>insecurity and violence</w:t>
      </w:r>
      <w:r w:rsidRPr="00293779">
        <w:rPr>
          <w:rFonts w:ascii="Times New Roman" w:hAnsi="Times New Roman" w:cs="Times New Roman"/>
          <w:sz w:val="24"/>
          <w:szCs w:val="24"/>
        </w:rPr>
        <w:t xml:space="preserve">. </w:t>
      </w:r>
      <w:r w:rsidR="00F47C89" w:rsidRPr="00293779">
        <w:rPr>
          <w:rFonts w:ascii="Times New Roman" w:hAnsi="Times New Roman" w:cs="Times New Roman"/>
          <w:sz w:val="24"/>
          <w:szCs w:val="24"/>
        </w:rPr>
        <w:t>These</w:t>
      </w:r>
      <w:r w:rsidRPr="00293779">
        <w:rPr>
          <w:rFonts w:ascii="Times New Roman" w:hAnsi="Times New Roman" w:cs="Times New Roman"/>
          <w:sz w:val="24"/>
          <w:szCs w:val="24"/>
        </w:rPr>
        <w:t xml:space="preserve"> </w:t>
      </w:r>
      <w:r w:rsidR="009A7F79">
        <w:rPr>
          <w:rFonts w:ascii="Times New Roman" w:hAnsi="Times New Roman" w:cs="Times New Roman"/>
          <w:sz w:val="24"/>
          <w:szCs w:val="24"/>
        </w:rPr>
        <w:t xml:space="preserve">non-economic factors impact adversely on the performance of the derivative market thereby affecting the hedging portfolio of a company. Many companies have been affected by rampant cases of Covid-19 which broke out in 2019. There were economic implications resulting from reduced travels and increased investment in healthcare as compared to other sectors. Therefore, while identifying an optimal asset to hedge it is critical to address all economic and non-economic factors affecting the derivatives market. </w:t>
      </w:r>
    </w:p>
    <w:p w14:paraId="3905E22A" w14:textId="6FD70CFF" w:rsidR="009A7F79" w:rsidRDefault="009A7F79" w:rsidP="009A7F79">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14:paraId="281A85BA" w14:textId="5D9594D5" w:rsidR="009A7F79" w:rsidRPr="00293779" w:rsidRDefault="009A7F79" w:rsidP="009A7F79">
      <w:pPr>
        <w:spacing w:line="480" w:lineRule="auto"/>
        <w:ind w:firstLine="720"/>
        <w:rPr>
          <w:rFonts w:ascii="Times New Roman" w:hAnsi="Times New Roman" w:cs="Times New Roman"/>
          <w:sz w:val="24"/>
          <w:szCs w:val="24"/>
        </w:rPr>
      </w:pPr>
      <w:r>
        <w:rPr>
          <w:rFonts w:ascii="Times New Roman" w:hAnsi="Times New Roman" w:cs="Times New Roman"/>
          <w:sz w:val="24"/>
          <w:szCs w:val="24"/>
        </w:rPr>
        <w:t>USC Airlines should consider hedging in HO1 asset as it predicts to generate more returns. The regression results indicate that the asset has shown a higher correlation with the jet fuel consumption. Also, the variables used are more significant in this asset as compared to those of CO1. However, the model does not factor in non-economic factors such as insecurity, violence and diseases. These non-economic factors may adversely affect the market making it difficult for the hedged assets to perform. Also, different hedging strategies have to be evaluated to avoid hedging against one specific asset which may be affected by these factors. Consequently, hedging helps a company to safeguard its assets to shield the effects of increasing jet fuel prices in the international market.</w:t>
      </w:r>
    </w:p>
    <w:p w14:paraId="4B058201" w14:textId="649AF3BF" w:rsidR="003C710E" w:rsidRPr="00293779" w:rsidRDefault="003C710E" w:rsidP="00293779">
      <w:pPr>
        <w:spacing w:line="480" w:lineRule="auto"/>
        <w:rPr>
          <w:rFonts w:ascii="Times New Roman" w:hAnsi="Times New Roman" w:cs="Times New Roman"/>
          <w:sz w:val="24"/>
          <w:szCs w:val="24"/>
        </w:rPr>
      </w:pPr>
      <w:r w:rsidRPr="00293779">
        <w:rPr>
          <w:rFonts w:ascii="Times New Roman" w:hAnsi="Times New Roman" w:cs="Times New Roman"/>
          <w:sz w:val="24"/>
          <w:szCs w:val="24"/>
        </w:rPr>
        <w:br w:type="page"/>
      </w:r>
    </w:p>
    <w:p w14:paraId="444A1F35" w14:textId="703BF5C8" w:rsidR="005E183D" w:rsidRPr="00293779" w:rsidRDefault="003C710E" w:rsidP="009A7F79">
      <w:pPr>
        <w:spacing w:line="480" w:lineRule="auto"/>
        <w:jc w:val="center"/>
        <w:rPr>
          <w:rFonts w:ascii="Times New Roman" w:hAnsi="Times New Roman" w:cs="Times New Roman"/>
          <w:sz w:val="24"/>
          <w:szCs w:val="24"/>
        </w:rPr>
      </w:pPr>
      <w:r w:rsidRPr="00293779">
        <w:rPr>
          <w:rFonts w:ascii="Times New Roman" w:hAnsi="Times New Roman" w:cs="Times New Roman"/>
          <w:sz w:val="24"/>
          <w:szCs w:val="24"/>
        </w:rPr>
        <w:lastRenderedPageBreak/>
        <w:t>References</w:t>
      </w:r>
    </w:p>
    <w:p w14:paraId="694766A8" w14:textId="2AAEB00E" w:rsidR="009A7F79" w:rsidRDefault="009A7F79" w:rsidP="0058052D">
      <w:pPr>
        <w:spacing w:line="480" w:lineRule="auto"/>
        <w:ind w:left="720" w:hanging="720"/>
        <w:rPr>
          <w:rFonts w:ascii="Times New Roman" w:hAnsi="Times New Roman" w:cs="Times New Roman"/>
          <w:sz w:val="24"/>
          <w:szCs w:val="24"/>
          <w:shd w:val="clear" w:color="auto" w:fill="FFFFFF"/>
        </w:rPr>
      </w:pPr>
      <w:proofErr w:type="spellStart"/>
      <w:r w:rsidRPr="009A7F79">
        <w:rPr>
          <w:rFonts w:ascii="Times New Roman" w:hAnsi="Times New Roman" w:cs="Times New Roman"/>
          <w:sz w:val="24"/>
          <w:szCs w:val="24"/>
          <w:shd w:val="clear" w:color="auto" w:fill="FFFFFF"/>
        </w:rPr>
        <w:t>Arize</w:t>
      </w:r>
      <w:proofErr w:type="spellEnd"/>
      <w:r w:rsidRPr="009A7F79">
        <w:rPr>
          <w:rFonts w:ascii="Times New Roman" w:hAnsi="Times New Roman" w:cs="Times New Roman"/>
          <w:sz w:val="24"/>
          <w:szCs w:val="24"/>
          <w:shd w:val="clear" w:color="auto" w:fill="FFFFFF"/>
        </w:rPr>
        <w:t xml:space="preserve">, A., </w:t>
      </w:r>
      <w:proofErr w:type="spellStart"/>
      <w:r w:rsidRPr="009A7F79">
        <w:rPr>
          <w:rFonts w:ascii="Times New Roman" w:hAnsi="Times New Roman" w:cs="Times New Roman"/>
          <w:sz w:val="24"/>
          <w:szCs w:val="24"/>
          <w:shd w:val="clear" w:color="auto" w:fill="FFFFFF"/>
        </w:rPr>
        <w:t>Campanelli</w:t>
      </w:r>
      <w:proofErr w:type="spellEnd"/>
      <w:r w:rsidRPr="009A7F79">
        <w:rPr>
          <w:rFonts w:ascii="Times New Roman" w:hAnsi="Times New Roman" w:cs="Times New Roman"/>
          <w:sz w:val="24"/>
          <w:szCs w:val="24"/>
          <w:shd w:val="clear" w:color="auto" w:fill="FFFFFF"/>
        </w:rPr>
        <w:t xml:space="preserve"> </w:t>
      </w:r>
      <w:proofErr w:type="spellStart"/>
      <w:r w:rsidRPr="009A7F79">
        <w:rPr>
          <w:rFonts w:ascii="Times New Roman" w:hAnsi="Times New Roman" w:cs="Times New Roman"/>
          <w:sz w:val="24"/>
          <w:szCs w:val="24"/>
          <w:shd w:val="clear" w:color="auto" w:fill="FFFFFF"/>
        </w:rPr>
        <w:t>Andreopoulos</w:t>
      </w:r>
      <w:proofErr w:type="spellEnd"/>
      <w:r w:rsidRPr="009A7F79">
        <w:rPr>
          <w:rFonts w:ascii="Times New Roman" w:hAnsi="Times New Roman" w:cs="Times New Roman"/>
          <w:sz w:val="24"/>
          <w:szCs w:val="24"/>
          <w:shd w:val="clear" w:color="auto" w:fill="FFFFFF"/>
        </w:rPr>
        <w:t xml:space="preserve">, G., </w:t>
      </w:r>
      <w:proofErr w:type="spellStart"/>
      <w:r w:rsidRPr="009A7F79">
        <w:rPr>
          <w:rFonts w:ascii="Times New Roman" w:hAnsi="Times New Roman" w:cs="Times New Roman"/>
          <w:sz w:val="24"/>
          <w:szCs w:val="24"/>
          <w:shd w:val="clear" w:color="auto" w:fill="FFFFFF"/>
        </w:rPr>
        <w:t>Kallianiotis</w:t>
      </w:r>
      <w:proofErr w:type="spellEnd"/>
      <w:r w:rsidRPr="009A7F79">
        <w:rPr>
          <w:rFonts w:ascii="Times New Roman" w:hAnsi="Times New Roman" w:cs="Times New Roman"/>
          <w:sz w:val="24"/>
          <w:szCs w:val="24"/>
          <w:shd w:val="clear" w:color="auto" w:fill="FFFFFF"/>
        </w:rPr>
        <w:t xml:space="preserve">, I. N., &amp; </w:t>
      </w:r>
      <w:proofErr w:type="spellStart"/>
      <w:r w:rsidRPr="009A7F79">
        <w:rPr>
          <w:rFonts w:ascii="Times New Roman" w:hAnsi="Times New Roman" w:cs="Times New Roman"/>
          <w:sz w:val="24"/>
          <w:szCs w:val="24"/>
          <w:shd w:val="clear" w:color="auto" w:fill="FFFFFF"/>
        </w:rPr>
        <w:t>Malindretos</w:t>
      </w:r>
      <w:proofErr w:type="spellEnd"/>
      <w:r w:rsidRPr="009A7F79">
        <w:rPr>
          <w:rFonts w:ascii="Times New Roman" w:hAnsi="Times New Roman" w:cs="Times New Roman"/>
          <w:sz w:val="24"/>
          <w:szCs w:val="24"/>
          <w:shd w:val="clear" w:color="auto" w:fill="FFFFFF"/>
        </w:rPr>
        <w:t>, J. (2018). MNC transactions foreign exchange exposure: An application.</w:t>
      </w:r>
    </w:p>
    <w:p w14:paraId="4750F07E" w14:textId="7147C46C" w:rsidR="003C710E" w:rsidRPr="0058052D" w:rsidRDefault="0058052D" w:rsidP="0058052D">
      <w:pPr>
        <w:spacing w:line="480" w:lineRule="auto"/>
        <w:ind w:left="720" w:hanging="720"/>
        <w:rPr>
          <w:rFonts w:ascii="Times New Roman" w:hAnsi="Times New Roman" w:cs="Times New Roman"/>
          <w:sz w:val="24"/>
          <w:szCs w:val="24"/>
          <w:shd w:val="clear" w:color="auto" w:fill="FFFFFF"/>
        </w:rPr>
      </w:pPr>
      <w:r w:rsidRPr="0058052D">
        <w:rPr>
          <w:rFonts w:ascii="Times New Roman" w:hAnsi="Times New Roman" w:cs="Times New Roman"/>
          <w:sz w:val="24"/>
          <w:szCs w:val="24"/>
          <w:shd w:val="clear" w:color="auto" w:fill="FFFFFF"/>
        </w:rPr>
        <w:t xml:space="preserve">Carter, D. A., Rogers, D. A., &amp; </w:t>
      </w:r>
      <w:proofErr w:type="spellStart"/>
      <w:r w:rsidRPr="0058052D">
        <w:rPr>
          <w:rFonts w:ascii="Times New Roman" w:hAnsi="Times New Roman" w:cs="Times New Roman"/>
          <w:sz w:val="24"/>
          <w:szCs w:val="24"/>
          <w:shd w:val="clear" w:color="auto" w:fill="FFFFFF"/>
        </w:rPr>
        <w:t>Simkins</w:t>
      </w:r>
      <w:proofErr w:type="spellEnd"/>
      <w:r w:rsidRPr="0058052D">
        <w:rPr>
          <w:rFonts w:ascii="Times New Roman" w:hAnsi="Times New Roman" w:cs="Times New Roman"/>
          <w:sz w:val="24"/>
          <w:szCs w:val="24"/>
          <w:shd w:val="clear" w:color="auto" w:fill="FFFFFF"/>
        </w:rPr>
        <w:t>, B. J. (2006). Does hedging affect firm value? Evidence from the US airline industry. </w:t>
      </w:r>
      <w:r w:rsidRPr="0058052D">
        <w:rPr>
          <w:rFonts w:ascii="Times New Roman" w:hAnsi="Times New Roman" w:cs="Times New Roman"/>
          <w:i/>
          <w:iCs/>
          <w:sz w:val="24"/>
          <w:szCs w:val="24"/>
          <w:shd w:val="clear" w:color="auto" w:fill="FFFFFF"/>
        </w:rPr>
        <w:t>Financial management</w:t>
      </w:r>
      <w:r w:rsidRPr="0058052D">
        <w:rPr>
          <w:rFonts w:ascii="Times New Roman" w:hAnsi="Times New Roman" w:cs="Times New Roman"/>
          <w:sz w:val="24"/>
          <w:szCs w:val="24"/>
          <w:shd w:val="clear" w:color="auto" w:fill="FFFFFF"/>
        </w:rPr>
        <w:t>, </w:t>
      </w:r>
      <w:r w:rsidRPr="0058052D">
        <w:rPr>
          <w:rFonts w:ascii="Times New Roman" w:hAnsi="Times New Roman" w:cs="Times New Roman"/>
          <w:i/>
          <w:iCs/>
          <w:sz w:val="24"/>
          <w:szCs w:val="24"/>
          <w:shd w:val="clear" w:color="auto" w:fill="FFFFFF"/>
        </w:rPr>
        <w:t>35</w:t>
      </w:r>
      <w:r w:rsidRPr="0058052D">
        <w:rPr>
          <w:rFonts w:ascii="Times New Roman" w:hAnsi="Times New Roman" w:cs="Times New Roman"/>
          <w:sz w:val="24"/>
          <w:szCs w:val="24"/>
          <w:shd w:val="clear" w:color="auto" w:fill="FFFFFF"/>
        </w:rPr>
        <w:t>(1), 53-86.</w:t>
      </w:r>
    </w:p>
    <w:sectPr w:rsidR="003C710E" w:rsidRPr="0058052D" w:rsidSect="009A7F7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C0BA6" w14:textId="77777777" w:rsidR="00193B1A" w:rsidRDefault="00193B1A" w:rsidP="005E183D">
      <w:pPr>
        <w:spacing w:after="0" w:line="240" w:lineRule="auto"/>
      </w:pPr>
      <w:r>
        <w:separator/>
      </w:r>
    </w:p>
  </w:endnote>
  <w:endnote w:type="continuationSeparator" w:id="0">
    <w:p w14:paraId="0C02D472" w14:textId="77777777" w:rsidR="00193B1A" w:rsidRDefault="00193B1A" w:rsidP="005E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1A27F" w14:textId="77777777" w:rsidR="00193B1A" w:rsidRDefault="00193B1A" w:rsidP="005E183D">
      <w:pPr>
        <w:spacing w:after="0" w:line="240" w:lineRule="auto"/>
      </w:pPr>
      <w:r>
        <w:separator/>
      </w:r>
    </w:p>
  </w:footnote>
  <w:footnote w:type="continuationSeparator" w:id="0">
    <w:p w14:paraId="18BC27DD" w14:textId="77777777" w:rsidR="00193B1A" w:rsidRDefault="00193B1A" w:rsidP="005E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55281657"/>
      <w:docPartObj>
        <w:docPartGallery w:val="Page Numbers (Top of Page)"/>
        <w:docPartUnique/>
      </w:docPartObj>
    </w:sdtPr>
    <w:sdtEndPr>
      <w:rPr>
        <w:noProof/>
      </w:rPr>
    </w:sdtEndPr>
    <w:sdtContent>
      <w:p w14:paraId="6014FAED" w14:textId="63B4CBDC" w:rsidR="0058052D" w:rsidRPr="0058052D" w:rsidRDefault="009A7F79" w:rsidP="009A7F79">
        <w:pPr>
          <w:pStyle w:val="Header"/>
          <w:spacing w:line="480" w:lineRule="auto"/>
          <w:rPr>
            <w:rFonts w:ascii="Times New Roman" w:hAnsi="Times New Roman" w:cs="Times New Roman"/>
            <w:sz w:val="24"/>
            <w:szCs w:val="24"/>
          </w:rPr>
        </w:pPr>
        <w:r>
          <w:rPr>
            <w:rFonts w:ascii="Times New Roman" w:hAnsi="Times New Roman" w:cs="Times New Roman"/>
            <w:sz w:val="24"/>
            <w:szCs w:val="24"/>
          </w:rPr>
          <w:t>FINANCE</w:t>
        </w:r>
        <w:r>
          <w:rPr>
            <w:rFonts w:ascii="Times New Roman" w:hAnsi="Times New Roman" w:cs="Times New Roman"/>
            <w:sz w:val="24"/>
            <w:szCs w:val="24"/>
          </w:rPr>
          <w:tab/>
        </w:r>
        <w:r>
          <w:rPr>
            <w:rFonts w:ascii="Times New Roman" w:hAnsi="Times New Roman" w:cs="Times New Roman"/>
            <w:sz w:val="24"/>
            <w:szCs w:val="24"/>
          </w:rPr>
          <w:tab/>
        </w:r>
        <w:r w:rsidR="0058052D" w:rsidRPr="0058052D">
          <w:rPr>
            <w:rFonts w:ascii="Times New Roman" w:hAnsi="Times New Roman" w:cs="Times New Roman"/>
            <w:sz w:val="24"/>
            <w:szCs w:val="24"/>
          </w:rPr>
          <w:fldChar w:fldCharType="begin"/>
        </w:r>
        <w:r w:rsidR="0058052D" w:rsidRPr="0058052D">
          <w:rPr>
            <w:rFonts w:ascii="Times New Roman" w:hAnsi="Times New Roman" w:cs="Times New Roman"/>
            <w:sz w:val="24"/>
            <w:szCs w:val="24"/>
          </w:rPr>
          <w:instrText xml:space="preserve"> PAGE   \* MERGEFORMAT </w:instrText>
        </w:r>
        <w:r w:rsidR="0058052D" w:rsidRPr="0058052D">
          <w:rPr>
            <w:rFonts w:ascii="Times New Roman" w:hAnsi="Times New Roman" w:cs="Times New Roman"/>
            <w:sz w:val="24"/>
            <w:szCs w:val="24"/>
          </w:rPr>
          <w:fldChar w:fldCharType="separate"/>
        </w:r>
        <w:r w:rsidR="000D3B84">
          <w:rPr>
            <w:rFonts w:ascii="Times New Roman" w:hAnsi="Times New Roman" w:cs="Times New Roman"/>
            <w:noProof/>
            <w:sz w:val="24"/>
            <w:szCs w:val="24"/>
          </w:rPr>
          <w:t>2</w:t>
        </w:r>
        <w:r w:rsidR="0058052D" w:rsidRPr="0058052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9E4F" w14:textId="7172779D" w:rsidR="009A7F79" w:rsidRPr="009A7F79" w:rsidRDefault="009A7F79" w:rsidP="009A7F79">
    <w:pPr>
      <w:pStyle w:val="Header"/>
      <w:rPr>
        <w:rFonts w:ascii="Times New Roman" w:hAnsi="Times New Roman" w:cs="Times New Roman"/>
        <w:sz w:val="24"/>
        <w:szCs w:val="24"/>
      </w:rPr>
    </w:pPr>
    <w:r w:rsidRPr="009A7F79">
      <w:rPr>
        <w:rFonts w:ascii="Times New Roman" w:hAnsi="Times New Roman" w:cs="Times New Roman"/>
        <w:sz w:val="24"/>
        <w:szCs w:val="24"/>
      </w:rPr>
      <w:t xml:space="preserve">Running </w:t>
    </w:r>
    <w:r>
      <w:rPr>
        <w:rFonts w:ascii="Times New Roman" w:hAnsi="Times New Roman" w:cs="Times New Roman"/>
        <w:sz w:val="24"/>
        <w:szCs w:val="24"/>
      </w:rPr>
      <w:t xml:space="preserve">head: </w:t>
    </w:r>
    <w:r w:rsidRPr="009A7F79">
      <w:rPr>
        <w:rFonts w:ascii="Times New Roman" w:hAnsi="Times New Roman" w:cs="Times New Roman"/>
        <w:sz w:val="24"/>
        <w:szCs w:val="24"/>
      </w:rPr>
      <w:t>FINANCE</w:t>
    </w:r>
    <w:sdt>
      <w:sdtPr>
        <w:rPr>
          <w:rFonts w:ascii="Times New Roman" w:hAnsi="Times New Roman" w:cs="Times New Roman"/>
          <w:sz w:val="24"/>
          <w:szCs w:val="24"/>
        </w:rPr>
        <w:id w:val="-1638718002"/>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9A7F79">
          <w:rPr>
            <w:rFonts w:ascii="Times New Roman" w:hAnsi="Times New Roman" w:cs="Times New Roman"/>
            <w:sz w:val="24"/>
            <w:szCs w:val="24"/>
          </w:rPr>
          <w:fldChar w:fldCharType="begin"/>
        </w:r>
        <w:r w:rsidRPr="009A7F79">
          <w:rPr>
            <w:rFonts w:ascii="Times New Roman" w:hAnsi="Times New Roman" w:cs="Times New Roman"/>
            <w:sz w:val="24"/>
            <w:szCs w:val="24"/>
          </w:rPr>
          <w:instrText xml:space="preserve"> PAGE   \* MERGEFORMAT </w:instrText>
        </w:r>
        <w:r w:rsidRPr="009A7F79">
          <w:rPr>
            <w:rFonts w:ascii="Times New Roman" w:hAnsi="Times New Roman" w:cs="Times New Roman"/>
            <w:sz w:val="24"/>
            <w:szCs w:val="24"/>
          </w:rPr>
          <w:fldChar w:fldCharType="separate"/>
        </w:r>
        <w:r w:rsidR="000D3B84">
          <w:rPr>
            <w:rFonts w:ascii="Times New Roman" w:hAnsi="Times New Roman" w:cs="Times New Roman"/>
            <w:noProof/>
            <w:sz w:val="24"/>
            <w:szCs w:val="24"/>
          </w:rPr>
          <w:t>1</w:t>
        </w:r>
        <w:r w:rsidRPr="009A7F79">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2CBA"/>
    <w:multiLevelType w:val="multilevel"/>
    <w:tmpl w:val="1B9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1NDE1MDIyNjEzNDZX0lEKTi0uzszPAykwrgUAh7mEACwAAAA="/>
  </w:docVars>
  <w:rsids>
    <w:rsidRoot w:val="005E183D"/>
    <w:rsid w:val="00000570"/>
    <w:rsid w:val="000D3B84"/>
    <w:rsid w:val="00193B1A"/>
    <w:rsid w:val="00293779"/>
    <w:rsid w:val="00322821"/>
    <w:rsid w:val="003C710E"/>
    <w:rsid w:val="003F3E40"/>
    <w:rsid w:val="004B3B07"/>
    <w:rsid w:val="00513082"/>
    <w:rsid w:val="0058052D"/>
    <w:rsid w:val="005D4798"/>
    <w:rsid w:val="005E183D"/>
    <w:rsid w:val="00630023"/>
    <w:rsid w:val="00694A6D"/>
    <w:rsid w:val="00743373"/>
    <w:rsid w:val="007507E7"/>
    <w:rsid w:val="00996D71"/>
    <w:rsid w:val="009A7F79"/>
    <w:rsid w:val="00A10A36"/>
    <w:rsid w:val="00B07A79"/>
    <w:rsid w:val="00B51AA4"/>
    <w:rsid w:val="00D73D89"/>
    <w:rsid w:val="00DB20A6"/>
    <w:rsid w:val="00E768EB"/>
    <w:rsid w:val="00ED597F"/>
    <w:rsid w:val="00ED7B1F"/>
    <w:rsid w:val="00F47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B2B6E"/>
  <w15:chartTrackingRefBased/>
  <w15:docId w15:val="{38AA75EC-8D55-4713-83CA-81D1EBC3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3D"/>
  </w:style>
  <w:style w:type="paragraph" w:styleId="Footer">
    <w:name w:val="footer"/>
    <w:basedOn w:val="Normal"/>
    <w:link w:val="FooterChar"/>
    <w:uiPriority w:val="99"/>
    <w:unhideWhenUsed/>
    <w:rsid w:val="005E1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3D"/>
  </w:style>
  <w:style w:type="paragraph" w:styleId="NormalWeb">
    <w:name w:val="Normal (Web)"/>
    <w:basedOn w:val="Normal"/>
    <w:uiPriority w:val="99"/>
    <w:unhideWhenUsed/>
    <w:rsid w:val="002937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238">
      <w:bodyDiv w:val="1"/>
      <w:marLeft w:val="0"/>
      <w:marRight w:val="0"/>
      <w:marTop w:val="0"/>
      <w:marBottom w:val="0"/>
      <w:divBdr>
        <w:top w:val="none" w:sz="0" w:space="0" w:color="auto"/>
        <w:left w:val="none" w:sz="0" w:space="0" w:color="auto"/>
        <w:bottom w:val="none" w:sz="0" w:space="0" w:color="auto"/>
        <w:right w:val="none" w:sz="0" w:space="0" w:color="auto"/>
      </w:divBdr>
    </w:div>
    <w:div w:id="39594959">
      <w:bodyDiv w:val="1"/>
      <w:marLeft w:val="0"/>
      <w:marRight w:val="0"/>
      <w:marTop w:val="0"/>
      <w:marBottom w:val="0"/>
      <w:divBdr>
        <w:top w:val="none" w:sz="0" w:space="0" w:color="auto"/>
        <w:left w:val="none" w:sz="0" w:space="0" w:color="auto"/>
        <w:bottom w:val="none" w:sz="0" w:space="0" w:color="auto"/>
        <w:right w:val="none" w:sz="0" w:space="0" w:color="auto"/>
      </w:divBdr>
    </w:div>
    <w:div w:id="106899081">
      <w:bodyDiv w:val="1"/>
      <w:marLeft w:val="0"/>
      <w:marRight w:val="0"/>
      <w:marTop w:val="0"/>
      <w:marBottom w:val="0"/>
      <w:divBdr>
        <w:top w:val="none" w:sz="0" w:space="0" w:color="auto"/>
        <w:left w:val="none" w:sz="0" w:space="0" w:color="auto"/>
        <w:bottom w:val="none" w:sz="0" w:space="0" w:color="auto"/>
        <w:right w:val="none" w:sz="0" w:space="0" w:color="auto"/>
      </w:divBdr>
    </w:div>
    <w:div w:id="399138811">
      <w:bodyDiv w:val="1"/>
      <w:marLeft w:val="0"/>
      <w:marRight w:val="0"/>
      <w:marTop w:val="0"/>
      <w:marBottom w:val="0"/>
      <w:divBdr>
        <w:top w:val="none" w:sz="0" w:space="0" w:color="auto"/>
        <w:left w:val="none" w:sz="0" w:space="0" w:color="auto"/>
        <w:bottom w:val="none" w:sz="0" w:space="0" w:color="auto"/>
        <w:right w:val="none" w:sz="0" w:space="0" w:color="auto"/>
      </w:divBdr>
    </w:div>
    <w:div w:id="692415687">
      <w:bodyDiv w:val="1"/>
      <w:marLeft w:val="0"/>
      <w:marRight w:val="0"/>
      <w:marTop w:val="0"/>
      <w:marBottom w:val="0"/>
      <w:divBdr>
        <w:top w:val="none" w:sz="0" w:space="0" w:color="auto"/>
        <w:left w:val="none" w:sz="0" w:space="0" w:color="auto"/>
        <w:bottom w:val="none" w:sz="0" w:space="0" w:color="auto"/>
        <w:right w:val="none" w:sz="0" w:space="0" w:color="auto"/>
      </w:divBdr>
    </w:div>
    <w:div w:id="694236300">
      <w:bodyDiv w:val="1"/>
      <w:marLeft w:val="0"/>
      <w:marRight w:val="0"/>
      <w:marTop w:val="0"/>
      <w:marBottom w:val="0"/>
      <w:divBdr>
        <w:top w:val="none" w:sz="0" w:space="0" w:color="auto"/>
        <w:left w:val="none" w:sz="0" w:space="0" w:color="auto"/>
        <w:bottom w:val="none" w:sz="0" w:space="0" w:color="auto"/>
        <w:right w:val="none" w:sz="0" w:space="0" w:color="auto"/>
      </w:divBdr>
    </w:div>
    <w:div w:id="838614606">
      <w:bodyDiv w:val="1"/>
      <w:marLeft w:val="0"/>
      <w:marRight w:val="0"/>
      <w:marTop w:val="0"/>
      <w:marBottom w:val="0"/>
      <w:divBdr>
        <w:top w:val="none" w:sz="0" w:space="0" w:color="auto"/>
        <w:left w:val="none" w:sz="0" w:space="0" w:color="auto"/>
        <w:bottom w:val="none" w:sz="0" w:space="0" w:color="auto"/>
        <w:right w:val="none" w:sz="0" w:space="0" w:color="auto"/>
      </w:divBdr>
    </w:div>
    <w:div w:id="1074814233">
      <w:bodyDiv w:val="1"/>
      <w:marLeft w:val="0"/>
      <w:marRight w:val="0"/>
      <w:marTop w:val="0"/>
      <w:marBottom w:val="0"/>
      <w:divBdr>
        <w:top w:val="none" w:sz="0" w:space="0" w:color="auto"/>
        <w:left w:val="none" w:sz="0" w:space="0" w:color="auto"/>
        <w:bottom w:val="none" w:sz="0" w:space="0" w:color="auto"/>
        <w:right w:val="none" w:sz="0" w:space="0" w:color="auto"/>
      </w:divBdr>
    </w:div>
    <w:div w:id="1800419591">
      <w:bodyDiv w:val="1"/>
      <w:marLeft w:val="0"/>
      <w:marRight w:val="0"/>
      <w:marTop w:val="0"/>
      <w:marBottom w:val="0"/>
      <w:divBdr>
        <w:top w:val="none" w:sz="0" w:space="0" w:color="auto"/>
        <w:left w:val="none" w:sz="0" w:space="0" w:color="auto"/>
        <w:bottom w:val="none" w:sz="0" w:space="0" w:color="auto"/>
        <w:right w:val="none" w:sz="0" w:space="0" w:color="auto"/>
      </w:divBdr>
    </w:div>
    <w:div w:id="19404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Doureige Jurdi</dc:creator>
  <cp:keywords/>
  <dc:description/>
  <cp:lastModifiedBy>Boaz</cp:lastModifiedBy>
  <cp:revision>4</cp:revision>
  <dcterms:created xsi:type="dcterms:W3CDTF">2021-05-26T17:23:00Z</dcterms:created>
  <dcterms:modified xsi:type="dcterms:W3CDTF">2021-05-26T17:58:00Z</dcterms:modified>
</cp:coreProperties>
</file>